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33522E9F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785B84">
        <w:t xml:space="preserve">October </w:t>
      </w:r>
      <w:r w:rsidR="00D11C15">
        <w:t>202</w:t>
      </w:r>
      <w:r w:rsidR="00823C0D">
        <w:t>1</w:t>
      </w:r>
    </w:p>
    <w:p w14:paraId="59DCC0ED" w14:textId="348E9D64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785B84">
        <w:t>September 13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720ED5F6" w14:textId="2F8C8FDA" w:rsidR="00785B84" w:rsidRPr="00785B84" w:rsidRDefault="00785B84" w:rsidP="00785B84">
      <w:pPr>
        <w:pStyle w:val="ListParagraph"/>
        <w:numPr>
          <w:ilvl w:val="0"/>
          <w:numId w:val="8"/>
        </w:numPr>
        <w:rPr>
          <w:bCs/>
        </w:rPr>
      </w:pPr>
      <w:r w:rsidRPr="00785B84">
        <w:rPr>
          <w:bCs/>
        </w:rPr>
        <w:t>Dynamics sessions completed this week</w:t>
      </w:r>
    </w:p>
    <w:p w14:paraId="5E7210EC" w14:textId="73ADEA9F" w:rsidR="00804473" w:rsidRPr="00804473" w:rsidRDefault="00785B84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Season Planning</w:t>
      </w:r>
    </w:p>
    <w:p w14:paraId="37F8BE6E" w14:textId="05975849" w:rsidR="00804473" w:rsidRPr="00804473" w:rsidRDefault="00785B84" w:rsidP="00804473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Declared</w:t>
      </w:r>
    </w:p>
    <w:p w14:paraId="0E791AD5" w14:textId="493819D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Bantam AA/B1</w:t>
      </w:r>
    </w:p>
    <w:p w14:paraId="084491CC" w14:textId="596A759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PW AA/A/B1/B2</w:t>
      </w:r>
    </w:p>
    <w:p w14:paraId="642E7BAC" w14:textId="2501DB7E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Squirts A/B1</w:t>
      </w:r>
      <w:r w:rsidR="00F5582F">
        <w:rPr>
          <w:bCs/>
        </w:rPr>
        <w:t xml:space="preserve"> x2 (equal)</w:t>
      </w:r>
      <w:r>
        <w:rPr>
          <w:bCs/>
        </w:rPr>
        <w:t>/B2/C</w:t>
      </w:r>
    </w:p>
    <w:p w14:paraId="3E2EA18B" w14:textId="1C2C5633" w:rsidR="009A3537" w:rsidRPr="009A3537" w:rsidRDefault="009A3537" w:rsidP="009A353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Mites</w:t>
      </w:r>
    </w:p>
    <w:p w14:paraId="6BF3B5D8" w14:textId="661FCFB3" w:rsidR="009A3537" w:rsidRPr="009A3537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Anticipating 120-130 – 3 groups</w:t>
      </w:r>
    </w:p>
    <w:p w14:paraId="6D70064D" w14:textId="15938832" w:rsidR="009A3537" w:rsidRPr="00804473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Awaiting preliminary registration numbers in mid-October to determine final breakdown of 3 groups</w:t>
      </w:r>
    </w:p>
    <w:p w14:paraId="412AFE5B" w14:textId="1317C714" w:rsidR="00823C0D" w:rsidRPr="00823C0D" w:rsidRDefault="00823C0D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Positive Coaching Alliance – preliminary meeting</w:t>
      </w:r>
    </w:p>
    <w:p w14:paraId="38CC7E7E" w14:textId="5E80099C" w:rsidR="00F5582F" w:rsidRPr="00785B84" w:rsidRDefault="00785B84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Grant received for coach seminar – will include SYHA Board members and schedule in November after season started</w:t>
      </w:r>
    </w:p>
    <w:p w14:paraId="70FD837B" w14:textId="68D0D6E4" w:rsidR="00785B84" w:rsidRPr="00785B84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PW and Bantam Parent meetings completed</w:t>
      </w:r>
    </w:p>
    <w:p w14:paraId="2ED0DC98" w14:textId="329C3AC2" w:rsidR="00785B84" w:rsidRPr="00785B84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Squirt Parent meetings tonight</w:t>
      </w:r>
    </w:p>
    <w:p w14:paraId="2E870463" w14:textId="68D11083" w:rsidR="00785B84" w:rsidRPr="00785B84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Little Sabre and Little Wild Support – completed</w:t>
      </w:r>
    </w:p>
    <w:p w14:paraId="37736AAD" w14:textId="0493DA28" w:rsidR="00785B84" w:rsidRPr="00785B84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 interviews completed</w:t>
      </w:r>
    </w:p>
    <w:p w14:paraId="3724D998" w14:textId="2060799A" w:rsidR="00785B84" w:rsidRPr="006F3CC2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Junior Gold interest survey – good response so far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2E685ACF" w14:textId="71AD2E0C" w:rsidR="00F5582F" w:rsidRDefault="00F5582F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Tryout and Dynamic</w:t>
      </w:r>
      <w:r w:rsidR="00785B84">
        <w:rPr>
          <w:bCs/>
        </w:rPr>
        <w:t xml:space="preserve"> logistics - ongoing</w:t>
      </w:r>
    </w:p>
    <w:p w14:paraId="2F07EC20" w14:textId="1BCC7C58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ECB0AB9" w14:textId="7742C26E" w:rsidR="00785B84" w:rsidRPr="00785B84" w:rsidRDefault="00785B84" w:rsidP="00785B84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Thanks for supporting token gift for tryout evaluators who are not coaches in our association or on the HOC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47FF8110" w14:textId="4D2A20D1" w:rsidR="0026530B" w:rsidRDefault="0026530B" w:rsidP="00F46647">
      <w:pPr>
        <w:pStyle w:val="ListParagraph"/>
        <w:numPr>
          <w:ilvl w:val="0"/>
          <w:numId w:val="8"/>
        </w:numPr>
      </w:pPr>
      <w:r>
        <w:t>Monthly coach meetings during season</w:t>
      </w:r>
    </w:p>
    <w:p w14:paraId="579A5D8E" w14:textId="15C9FA5D" w:rsidR="0026530B" w:rsidRDefault="0026530B" w:rsidP="00F46647">
      <w:pPr>
        <w:pStyle w:val="ListParagraph"/>
        <w:numPr>
          <w:ilvl w:val="0"/>
          <w:numId w:val="8"/>
        </w:numPr>
      </w:pPr>
      <w:r>
        <w:t xml:space="preserve">Junior Gold </w:t>
      </w:r>
      <w:r w:rsidR="00785B84">
        <w:t>– ongoing planning</w:t>
      </w:r>
    </w:p>
    <w:p w14:paraId="6679A0BF" w14:textId="2AC2BD0B" w:rsidR="0026530B" w:rsidRDefault="0026530B" w:rsidP="00F46647">
      <w:pPr>
        <w:pStyle w:val="ListParagraph"/>
        <w:numPr>
          <w:ilvl w:val="0"/>
          <w:numId w:val="8"/>
        </w:numPr>
      </w:pPr>
      <w:r>
        <w:t>Mite model solidification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9589" w14:textId="77777777" w:rsidR="0062784B" w:rsidRDefault="0062784B" w:rsidP="00B931CA">
      <w:pPr>
        <w:spacing w:after="0" w:line="240" w:lineRule="auto"/>
      </w:pPr>
      <w:r>
        <w:separator/>
      </w:r>
    </w:p>
  </w:endnote>
  <w:endnote w:type="continuationSeparator" w:id="0">
    <w:p w14:paraId="310ECFE5" w14:textId="77777777" w:rsidR="0062784B" w:rsidRDefault="0062784B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615E" w14:textId="77777777" w:rsidR="0062784B" w:rsidRDefault="0062784B" w:rsidP="00B931CA">
      <w:pPr>
        <w:spacing w:after="0" w:line="240" w:lineRule="auto"/>
      </w:pPr>
      <w:r>
        <w:separator/>
      </w:r>
    </w:p>
  </w:footnote>
  <w:footnote w:type="continuationSeparator" w:id="0">
    <w:p w14:paraId="46990127" w14:textId="77777777" w:rsidR="0062784B" w:rsidRDefault="0062784B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3CC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2784B"/>
    <w:rsid w:val="0063210F"/>
    <w:rsid w:val="006415F1"/>
    <w:rsid w:val="00654C9A"/>
    <w:rsid w:val="006569CB"/>
    <w:rsid w:val="006830DD"/>
    <w:rsid w:val="006B7D00"/>
    <w:rsid w:val="006C179E"/>
    <w:rsid w:val="006F3CC2"/>
    <w:rsid w:val="0070261E"/>
    <w:rsid w:val="0070481D"/>
    <w:rsid w:val="00726A2B"/>
    <w:rsid w:val="00733636"/>
    <w:rsid w:val="00734806"/>
    <w:rsid w:val="0074513D"/>
    <w:rsid w:val="00750F2C"/>
    <w:rsid w:val="00751D7E"/>
    <w:rsid w:val="00761D4B"/>
    <w:rsid w:val="00762983"/>
    <w:rsid w:val="00772FFF"/>
    <w:rsid w:val="00785B84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1AFC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5582F"/>
    <w:rsid w:val="00F67489"/>
    <w:rsid w:val="00F67CE9"/>
    <w:rsid w:val="00F75256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2021-10-11T20:23:00Z</dcterms:created>
  <dcterms:modified xsi:type="dcterms:W3CDTF">2021-10-11T20:31:00Z</dcterms:modified>
</cp:coreProperties>
</file>