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0AD4" w14:textId="6F3B7CF3" w:rsidR="00F30BBA" w:rsidRPr="00F30BBA" w:rsidRDefault="00A73C3C" w:rsidP="00CB0282">
      <w:pPr>
        <w:spacing w:after="0" w:line="240" w:lineRule="auto"/>
        <w:rPr>
          <w:color w:val="FFFFFF" w:themeColor="background1"/>
          <w:sz w:val="48"/>
          <w:szCs w:val="48"/>
          <w:highlight w:val="magenta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CBE6AB5" wp14:editId="3E93C64D">
            <wp:simplePos x="0" y="0"/>
            <wp:positionH relativeFrom="page">
              <wp:posOffset>438150</wp:posOffset>
            </wp:positionH>
            <wp:positionV relativeFrom="page">
              <wp:posOffset>381000</wp:posOffset>
            </wp:positionV>
            <wp:extent cx="7078525" cy="911591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525" cy="911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725CE" w14:textId="77777777" w:rsidR="00F30BBA" w:rsidRDefault="00F30BBA" w:rsidP="00F30BBA">
      <w:pPr>
        <w:spacing w:after="0" w:line="240" w:lineRule="auto"/>
      </w:pPr>
    </w:p>
    <w:p w14:paraId="1131D54C" w14:textId="77777777" w:rsidR="00F30BBA" w:rsidRPr="00F30BBA" w:rsidRDefault="00F30BBA" w:rsidP="00F30BBA">
      <w:pPr>
        <w:spacing w:after="0" w:line="240" w:lineRule="auto"/>
        <w:jc w:val="center"/>
        <w:rPr>
          <w:b/>
          <w:bCs/>
        </w:rPr>
      </w:pPr>
      <w:r w:rsidRPr="00F30BBA">
        <w:rPr>
          <w:b/>
          <w:bCs/>
        </w:rPr>
        <w:t>One-Year Pilot Proposal (2021-2022)</w:t>
      </w:r>
    </w:p>
    <w:p w14:paraId="3FD07EAE" w14:textId="6C80F962" w:rsidR="00F30BBA" w:rsidRPr="00F30BBA" w:rsidRDefault="00F30BBA" w:rsidP="00F30BBA">
      <w:pPr>
        <w:spacing w:after="0" w:line="240" w:lineRule="auto"/>
        <w:jc w:val="center"/>
        <w:rPr>
          <w:b/>
          <w:bCs/>
        </w:rPr>
      </w:pPr>
      <w:r w:rsidRPr="00F30BBA">
        <w:rPr>
          <w:b/>
          <w:bCs/>
        </w:rPr>
        <w:t xml:space="preserve">Submitted to: MAHA Executive Board </w:t>
      </w:r>
      <w:r w:rsidRPr="00F30BBA">
        <w:rPr>
          <w:b/>
          <w:bCs/>
          <w:color w:val="FF0000"/>
        </w:rPr>
        <w:t xml:space="preserve">(Approved </w:t>
      </w:r>
      <w:r w:rsidR="00BE30B0">
        <w:rPr>
          <w:b/>
          <w:bCs/>
          <w:color w:val="FF0000"/>
        </w:rPr>
        <w:t>02</w:t>
      </w:r>
      <w:r w:rsidRPr="00F30BBA">
        <w:rPr>
          <w:b/>
          <w:bCs/>
          <w:color w:val="FF0000"/>
        </w:rPr>
        <w:t>/</w:t>
      </w:r>
      <w:r w:rsidR="00BE30B0">
        <w:rPr>
          <w:b/>
          <w:bCs/>
          <w:color w:val="FF0000"/>
        </w:rPr>
        <w:t>11</w:t>
      </w:r>
      <w:r w:rsidRPr="00F30BBA">
        <w:rPr>
          <w:b/>
          <w:bCs/>
          <w:color w:val="FF0000"/>
        </w:rPr>
        <w:t>/2021)</w:t>
      </w:r>
    </w:p>
    <w:p w14:paraId="3C98AA49" w14:textId="77777777" w:rsidR="00F30BBA" w:rsidRPr="00F30BBA" w:rsidRDefault="00F30BBA" w:rsidP="00F30BBA">
      <w:pPr>
        <w:spacing w:after="0" w:line="240" w:lineRule="auto"/>
        <w:jc w:val="center"/>
        <w:rPr>
          <w:b/>
          <w:bCs/>
        </w:rPr>
      </w:pPr>
      <w:r w:rsidRPr="00F30BBA">
        <w:rPr>
          <w:b/>
          <w:bCs/>
        </w:rPr>
        <w:t>Submitted by: MAHA Tier I Committee</w:t>
      </w:r>
    </w:p>
    <w:p w14:paraId="47C97A87" w14:textId="77777777" w:rsidR="00F30BBA" w:rsidRDefault="00F30BBA" w:rsidP="00F30BBA">
      <w:pPr>
        <w:spacing w:after="0" w:line="240" w:lineRule="auto"/>
      </w:pPr>
    </w:p>
    <w:p w14:paraId="176E55E0" w14:textId="77777777" w:rsidR="00F30BBA" w:rsidRPr="00F30BBA" w:rsidRDefault="00F30BBA" w:rsidP="00F30BBA">
      <w:pPr>
        <w:spacing w:after="0" w:line="240" w:lineRule="auto"/>
        <w:jc w:val="center"/>
        <w:rPr>
          <w:b/>
          <w:bCs/>
        </w:rPr>
      </w:pPr>
      <w:r w:rsidRPr="00F30BBA">
        <w:rPr>
          <w:b/>
          <w:bCs/>
        </w:rPr>
        <w:t>Item 1: Scheduling Agreement</w:t>
      </w:r>
    </w:p>
    <w:p w14:paraId="7EE13B20" w14:textId="77777777" w:rsidR="00F30BBA" w:rsidRDefault="00F30BBA" w:rsidP="00F30BBA">
      <w:pPr>
        <w:spacing w:after="0" w:line="240" w:lineRule="auto"/>
      </w:pPr>
      <w:r w:rsidRPr="00F30BBA">
        <w:rPr>
          <w:b/>
          <w:bCs/>
        </w:rPr>
        <w:t>18U</w:t>
      </w:r>
      <w:r>
        <w:t>: 9 teams @ 3 games per season versus each opponent for a total of 24 total games.</w:t>
      </w:r>
    </w:p>
    <w:p w14:paraId="21A64924" w14:textId="77777777" w:rsidR="00F30BBA" w:rsidRDefault="00F30BBA" w:rsidP="00F30BBA">
      <w:pPr>
        <w:spacing w:after="0" w:line="240" w:lineRule="auto"/>
      </w:pPr>
      <w:r>
        <w:t xml:space="preserve">The first two games will be played Home and Away. The location for the third game is ‘To Be Determined’ by the Tier I Committee. </w:t>
      </w:r>
    </w:p>
    <w:p w14:paraId="0350B024" w14:textId="70328739" w:rsidR="00F30BBA" w:rsidRDefault="00F30BBA" w:rsidP="00F30BBA">
      <w:pPr>
        <w:spacing w:after="0" w:line="240" w:lineRule="auto"/>
      </w:pPr>
      <w:r w:rsidRPr="00F30BBA">
        <w:rPr>
          <w:b/>
          <w:bCs/>
        </w:rPr>
        <w:t>16</w:t>
      </w:r>
      <w:r>
        <w:rPr>
          <w:b/>
          <w:bCs/>
        </w:rPr>
        <w:t>O</w:t>
      </w:r>
      <w:r w:rsidRPr="00F30BBA">
        <w:rPr>
          <w:b/>
          <w:bCs/>
        </w:rPr>
        <w:t>/150/14U</w:t>
      </w:r>
      <w:r>
        <w:t>: 8 teams @ 3 games per season versus each opponent for a total 21 games.</w:t>
      </w:r>
    </w:p>
    <w:p w14:paraId="4982022F" w14:textId="77777777" w:rsidR="00F30BBA" w:rsidRDefault="00F30BBA" w:rsidP="00F30BBA">
      <w:pPr>
        <w:spacing w:after="0" w:line="240" w:lineRule="auto"/>
      </w:pPr>
      <w:r>
        <w:t>The first two games will be played Home and Away. The location for the third game is ‘To Be Determined’ by the Tier I Committee.</w:t>
      </w:r>
    </w:p>
    <w:p w14:paraId="17CF08AA" w14:textId="3F9CE26F" w:rsidR="00F30BBA" w:rsidRDefault="00F30BBA" w:rsidP="00F30BBA">
      <w:pPr>
        <w:spacing w:after="0" w:line="240" w:lineRule="auto"/>
      </w:pPr>
      <w:r w:rsidRPr="00F30BBA">
        <w:rPr>
          <w:b/>
          <w:bCs/>
        </w:rPr>
        <w:t>13U/12U/11U/10U</w:t>
      </w:r>
      <w:r>
        <w:t xml:space="preserve">: 8 teams @ 2 games per season versus each opponent for a total of 14 games.  The games will be played Home and Away.  </w:t>
      </w:r>
    </w:p>
    <w:p w14:paraId="3336E084" w14:textId="77777777" w:rsidR="009B187E" w:rsidRDefault="009B187E" w:rsidP="00F30BBA">
      <w:pPr>
        <w:spacing w:after="0" w:line="240" w:lineRule="auto"/>
        <w:rPr>
          <w:b/>
          <w:bCs/>
        </w:rPr>
      </w:pPr>
    </w:p>
    <w:p w14:paraId="7C8C2D6F" w14:textId="2F1E29D0" w:rsidR="00F30BBA" w:rsidRPr="00F30BBA" w:rsidRDefault="00F30BBA" w:rsidP="00F30BBA">
      <w:pPr>
        <w:spacing w:after="0" w:line="240" w:lineRule="auto"/>
        <w:rPr>
          <w:b/>
          <w:bCs/>
        </w:rPr>
      </w:pPr>
      <w:r w:rsidRPr="00F30BBA">
        <w:rPr>
          <w:b/>
          <w:bCs/>
        </w:rPr>
        <w:t>Notes:</w:t>
      </w:r>
    </w:p>
    <w:p w14:paraId="2F409723" w14:textId="0F66C810" w:rsidR="00F30BBA" w:rsidRDefault="003E2904" w:rsidP="003E2904">
      <w:pPr>
        <w:spacing w:after="0" w:line="240" w:lineRule="auto"/>
      </w:pPr>
      <w:r>
        <w:t xml:space="preserve">1) </w:t>
      </w:r>
      <w:r w:rsidR="00F30BBA">
        <w:t>Games must be scheduled as MAHA Play-In games and cannot be played in tournament play.</w:t>
      </w:r>
    </w:p>
    <w:p w14:paraId="5BF2EEC2" w14:textId="436D3958" w:rsidR="00F30BBA" w:rsidRDefault="003E2904" w:rsidP="003E2904">
      <w:pPr>
        <w:spacing w:after="0" w:line="240" w:lineRule="auto"/>
      </w:pPr>
      <w:r>
        <w:t xml:space="preserve">2) </w:t>
      </w:r>
      <w:r w:rsidR="00F30BBA">
        <w:t>Teams will continue to follow MAHA guidelines in the scheduling and the reporting of games.</w:t>
      </w:r>
    </w:p>
    <w:p w14:paraId="6351FF7B" w14:textId="6C52AFFE" w:rsidR="00F30BBA" w:rsidRDefault="00F30BBA" w:rsidP="00F30BBA">
      <w:pPr>
        <w:spacing w:after="0" w:line="240" w:lineRule="auto"/>
      </w:pPr>
      <w:r w:rsidRPr="00F30BBA">
        <w:rPr>
          <w:b/>
          <w:bCs/>
        </w:rPr>
        <w:t>Editorial</w:t>
      </w:r>
      <w:r>
        <w:t>: Versus the previous pilot, adds more games at 14U and eliminates the tiered games at 14U and younger to provide for more balanced competition.</w:t>
      </w:r>
    </w:p>
    <w:p w14:paraId="11BE688A" w14:textId="77777777" w:rsidR="00F30BBA" w:rsidRDefault="00F30BBA" w:rsidP="00F30BBA">
      <w:pPr>
        <w:spacing w:after="0" w:line="240" w:lineRule="auto"/>
      </w:pPr>
    </w:p>
    <w:p w14:paraId="23FD817A" w14:textId="77777777" w:rsidR="009B187E" w:rsidRDefault="009B187E" w:rsidP="00F30BBA">
      <w:pPr>
        <w:spacing w:after="0" w:line="240" w:lineRule="auto"/>
        <w:jc w:val="center"/>
        <w:rPr>
          <w:b/>
          <w:bCs/>
        </w:rPr>
      </w:pPr>
    </w:p>
    <w:p w14:paraId="52357003" w14:textId="5B4FEB2A" w:rsidR="00F30BBA" w:rsidRPr="00F30BBA" w:rsidRDefault="00F30BBA" w:rsidP="00F30BBA">
      <w:pPr>
        <w:spacing w:after="0" w:line="240" w:lineRule="auto"/>
        <w:jc w:val="center"/>
        <w:rPr>
          <w:b/>
          <w:bCs/>
        </w:rPr>
      </w:pPr>
      <w:r w:rsidRPr="00F30BBA">
        <w:rPr>
          <w:b/>
          <w:bCs/>
        </w:rPr>
        <w:t>Item 2: Limiting Coach Movement Among Tier I Teams</w:t>
      </w:r>
    </w:p>
    <w:p w14:paraId="11097875" w14:textId="3DD26ADC" w:rsidR="0057126C" w:rsidRPr="00DD5B31" w:rsidRDefault="00F30BBA" w:rsidP="0057126C">
      <w:r w:rsidRPr="00DD5B31">
        <w:rPr>
          <w:b/>
          <w:bCs/>
        </w:rPr>
        <w:t>Summary</w:t>
      </w:r>
      <w:r w:rsidRPr="00DD5B31">
        <w:t xml:space="preserve">: </w:t>
      </w:r>
      <w:r w:rsidR="0057126C" w:rsidRPr="00DD5B31">
        <w:t xml:space="preserve">No personnel from any MAHA Tier I organization may move to a different MAHA Tier I organization, at an age category that includes players from the team in which they participated the previous season. This includes Coaches, Managers, </w:t>
      </w:r>
      <w:r w:rsidR="00A57E95">
        <w:t xml:space="preserve">Volunteers, </w:t>
      </w:r>
      <w:r w:rsidR="0057126C" w:rsidRPr="00DD5B31">
        <w:t>Advisers</w:t>
      </w:r>
      <w:r w:rsidR="005E3614">
        <w:t>, “Influencers”</w:t>
      </w:r>
      <w:r w:rsidR="0057126C" w:rsidRPr="00DD5B31">
        <w:t xml:space="preserve"> or any other Administrative personnel who have participated in </w:t>
      </w:r>
      <w:r w:rsidR="0056259F">
        <w:t>the routine</w:t>
      </w:r>
      <w:r w:rsidR="0057126C" w:rsidRPr="00DD5B31">
        <w:t xml:space="preserve"> operation of the team or organization in the past two </w:t>
      </w:r>
      <w:r w:rsidR="0056259F">
        <w:t xml:space="preserve">regular </w:t>
      </w:r>
      <w:bookmarkStart w:id="0" w:name="_GoBack"/>
      <w:bookmarkEnd w:id="0"/>
      <w:r w:rsidR="0057126C" w:rsidRPr="00DD5B31">
        <w:t xml:space="preserve">seasons. </w:t>
      </w:r>
    </w:p>
    <w:p w14:paraId="335EE451" w14:textId="77777777" w:rsidR="0057126C" w:rsidRPr="00DD5B31" w:rsidRDefault="0057126C" w:rsidP="0057126C">
      <w:pPr>
        <w:pStyle w:val="ListParagraph"/>
        <w:numPr>
          <w:ilvl w:val="0"/>
          <w:numId w:val="5"/>
        </w:numPr>
      </w:pPr>
      <w:r w:rsidRPr="00DD5B31">
        <w:t xml:space="preserve">Team personnel may resign and move to a new team the following season, but only with their own children. </w:t>
      </w:r>
    </w:p>
    <w:p w14:paraId="5A69B9A9" w14:textId="74DA5C13" w:rsidR="0057126C" w:rsidRPr="00DD5B31" w:rsidRDefault="0057126C" w:rsidP="0057126C">
      <w:pPr>
        <w:pStyle w:val="ListParagraph"/>
        <w:numPr>
          <w:ilvl w:val="0"/>
          <w:numId w:val="5"/>
        </w:numPr>
      </w:pPr>
      <w:r w:rsidRPr="00DD5B31">
        <w:t xml:space="preserve">Coaches who are not offered a position, at a corresponding age category by </w:t>
      </w:r>
      <w:r w:rsidR="00A57E95">
        <w:t>January</w:t>
      </w:r>
      <w:r w:rsidRPr="00DD5B31">
        <w:t xml:space="preserve"> 31</w:t>
      </w:r>
      <w:r w:rsidRPr="00DD5B31">
        <w:rPr>
          <w:vertAlign w:val="superscript"/>
        </w:rPr>
        <w:t>st</w:t>
      </w:r>
      <w:r w:rsidRPr="00DD5B31">
        <w:t xml:space="preserve"> of the current season, are released from their current team </w:t>
      </w:r>
      <w:r w:rsidR="00A57E95">
        <w:t xml:space="preserve">at the end of the season </w:t>
      </w:r>
      <w:r w:rsidRPr="00DD5B31">
        <w:t>and may coach at any other MAHA Tier I organization at any age group. However, they are still bound by the restriction outlined in Section (a).</w:t>
      </w:r>
    </w:p>
    <w:p w14:paraId="79E521F8" w14:textId="77777777" w:rsidR="00DD5B31" w:rsidRDefault="0057126C" w:rsidP="0057126C">
      <w:pPr>
        <w:pStyle w:val="ListParagraph"/>
        <w:numPr>
          <w:ilvl w:val="0"/>
          <w:numId w:val="5"/>
        </w:numPr>
      </w:pPr>
      <w:r w:rsidRPr="00BE30B0">
        <w:t xml:space="preserve">At the point that more than </w:t>
      </w:r>
      <w:r w:rsidRPr="00BE30B0">
        <w:rPr>
          <w:u w:val="single"/>
        </w:rPr>
        <w:t>two players</w:t>
      </w:r>
      <w:r w:rsidRPr="00BE30B0">
        <w:t>, who are associated with the previous team or organization, attempt to move to a new team or organization, approval from the State Playoff Committee is required.</w:t>
      </w:r>
    </w:p>
    <w:p w14:paraId="3780C3B5" w14:textId="2CAEBB58" w:rsidR="0057126C" w:rsidRPr="00DD5B31" w:rsidRDefault="0057126C" w:rsidP="005E3614">
      <w:pPr>
        <w:pStyle w:val="ListParagraph"/>
        <w:numPr>
          <w:ilvl w:val="0"/>
          <w:numId w:val="5"/>
        </w:numPr>
      </w:pPr>
      <w:r w:rsidRPr="00DD5B31">
        <w:t xml:space="preserve"> </w:t>
      </w:r>
      <w:r w:rsidR="00DD5B31" w:rsidRPr="00DD5B31">
        <w:t xml:space="preserve">Skills coaches, goalie coaches, advisers and/or any other Administrative personnel (whether on the roster or not), who will have </w:t>
      </w:r>
      <w:r w:rsidR="005E3614">
        <w:t>routine</w:t>
      </w:r>
      <w:r w:rsidR="00DD5B31" w:rsidRPr="00DD5B31">
        <w:t xml:space="preserve"> contact with players or participants, must </w:t>
      </w:r>
      <w:r w:rsidR="005E3614">
        <w:t>be registered with USA Hockey as a coach or volunteer,</w:t>
      </w:r>
      <w:r w:rsidR="00DD5B31" w:rsidRPr="00DD5B31">
        <w:t xml:space="preserve"> </w:t>
      </w:r>
      <w:r w:rsidR="005E3614">
        <w:t xml:space="preserve">which </w:t>
      </w:r>
      <w:r w:rsidR="005E3614">
        <w:lastRenderedPageBreak/>
        <w:t>includes a</w:t>
      </w:r>
      <w:r w:rsidR="00DD5B31" w:rsidRPr="00DD5B31">
        <w:t xml:space="preserve"> USA Hockey Background Check, </w:t>
      </w:r>
      <w:r w:rsidR="005E3614">
        <w:t xml:space="preserve">and </w:t>
      </w:r>
      <w:r w:rsidR="00DD5B31" w:rsidRPr="00DD5B31">
        <w:t>SafeSport</w:t>
      </w:r>
      <w:r w:rsidR="005E3614">
        <w:t xml:space="preserve"> certification. </w:t>
      </w:r>
      <w:r w:rsidRPr="00DD5B31">
        <w:t>This is mandatory for any on-ice, bench, or locker room interaction with rostered participants.</w:t>
      </w:r>
    </w:p>
    <w:p w14:paraId="61E0C20E" w14:textId="2E219108" w:rsidR="0057126C" w:rsidRPr="00DD5B31" w:rsidRDefault="0057126C" w:rsidP="0057126C">
      <w:pPr>
        <w:pStyle w:val="ListParagraph"/>
        <w:numPr>
          <w:ilvl w:val="0"/>
          <w:numId w:val="5"/>
        </w:numPr>
      </w:pPr>
      <w:r w:rsidRPr="00DD5B31">
        <w:t xml:space="preserve">Any inquiries received by a MAHA Tier I organization, from personnel currently serving under a different MAHA Tier I organization, for the purposes of seeking future opportunities with the organization contacted should be immediately reported to the Tier I Director of the inquirer’s MAHA Tier I organization. Conversations should be documented between both Tier I Directors, and no resolutions agreed upon by the Directors may violate the movement criteria outlined above. </w:t>
      </w:r>
    </w:p>
    <w:p w14:paraId="068181FC" w14:textId="77777777" w:rsidR="0057126C" w:rsidRDefault="0057126C" w:rsidP="0057126C">
      <w:r w:rsidRPr="00DD5B31">
        <w:t>Anyone found in violation of the movement criteria outlined above will be immediately suspended from being a coach or manager, in any Tier I organization, for the remainder of the season.</w:t>
      </w:r>
    </w:p>
    <w:p w14:paraId="3A6E3F55" w14:textId="39411683" w:rsidR="009B187E" w:rsidRDefault="009B187E" w:rsidP="00F30BBA">
      <w:pPr>
        <w:spacing w:after="0" w:line="240" w:lineRule="auto"/>
      </w:pPr>
    </w:p>
    <w:p w14:paraId="118980B5" w14:textId="157DFDF4" w:rsidR="00F30BBA" w:rsidRPr="0057126C" w:rsidRDefault="00F30BBA" w:rsidP="0057126C">
      <w:pPr>
        <w:rPr>
          <w:b/>
          <w:bCs/>
        </w:rPr>
      </w:pPr>
      <w:r w:rsidRPr="009B187E">
        <w:rPr>
          <w:b/>
          <w:bCs/>
        </w:rPr>
        <w:t>Reasoning</w:t>
      </w:r>
      <w:r>
        <w:t xml:space="preserve">:  </w:t>
      </w:r>
    </w:p>
    <w:p w14:paraId="631B69DB" w14:textId="5059E958" w:rsidR="00F30BBA" w:rsidRDefault="00F30BBA" w:rsidP="003E290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Emphasizes development over recruiting.</w:t>
      </w:r>
    </w:p>
    <w:p w14:paraId="2DB8E90D" w14:textId="1C4F5F62" w:rsidR="00F30BBA" w:rsidRDefault="00F30BBA" w:rsidP="003E290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Puts value on Tier 1 club structure as an organization.</w:t>
      </w:r>
    </w:p>
    <w:p w14:paraId="29D1602E" w14:textId="451AC7EE" w:rsidR="00F30BBA" w:rsidRDefault="00F30BBA" w:rsidP="003E290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Limits wholesale player movement dictated directly by coach movement and/or outside influences through coach movement.</w:t>
      </w:r>
    </w:p>
    <w:p w14:paraId="606390FC" w14:textId="77777777" w:rsidR="00F30BBA" w:rsidRDefault="00F30BBA" w:rsidP="00F30BBA">
      <w:pPr>
        <w:spacing w:after="0" w:line="240" w:lineRule="auto"/>
      </w:pPr>
    </w:p>
    <w:p w14:paraId="66BE104D" w14:textId="77777777" w:rsidR="00F30BBA" w:rsidRDefault="00F30BBA" w:rsidP="00F30BBA">
      <w:pPr>
        <w:spacing w:after="0" w:line="240" w:lineRule="auto"/>
      </w:pPr>
      <w:r w:rsidRPr="003E2904">
        <w:rPr>
          <w:b/>
          <w:bCs/>
        </w:rPr>
        <w:t>Direction</w:t>
      </w:r>
      <w:r>
        <w:t>:</w:t>
      </w:r>
    </w:p>
    <w:p w14:paraId="2484445F" w14:textId="23C3A19F" w:rsidR="00F30BBA" w:rsidRDefault="00F30BBA" w:rsidP="00F30BBA">
      <w:pPr>
        <w:spacing w:after="0" w:line="240" w:lineRule="auto"/>
      </w:pPr>
      <w:r>
        <w:t>1</w:t>
      </w:r>
      <w:r w:rsidR="003E2904">
        <w:t xml:space="preserve">) </w:t>
      </w:r>
      <w:r>
        <w:t>Players are determined by the USA Hockey roster of players as of midnight on 12/31 of the previous season.</w:t>
      </w:r>
    </w:p>
    <w:p w14:paraId="013FC7A8" w14:textId="6FD395FD" w:rsidR="00F30BBA" w:rsidRDefault="003E2904" w:rsidP="00F30BBA">
      <w:pPr>
        <w:spacing w:after="0" w:line="240" w:lineRule="auto"/>
      </w:pPr>
      <w:r>
        <w:t xml:space="preserve">2) </w:t>
      </w:r>
      <w:r w:rsidR="00F30BBA">
        <w:t>Players cut or released from an organization must have written (e-mail accepted) proof of release from the hockey director of that previous organization in order to be eligible to try-out for a team that is coached or managed by any individual who was in any of those positions with the previous organization the previous season.</w:t>
      </w:r>
    </w:p>
    <w:p w14:paraId="06DB3507" w14:textId="766C8685" w:rsidR="00F30BBA" w:rsidRDefault="003E2904" w:rsidP="00F30BBA">
      <w:pPr>
        <w:spacing w:after="0" w:line="240" w:lineRule="auto"/>
      </w:pPr>
      <w:r>
        <w:t xml:space="preserve">3) </w:t>
      </w:r>
      <w:r w:rsidR="00F30BBA">
        <w:t xml:space="preserve">Players who are not cut or released can appeal for an exception to this restriction by e-mailing the Chair of the State Playoff Committee between </w:t>
      </w:r>
      <w:r w:rsidR="0057126C" w:rsidRPr="00236B95">
        <w:t>April</w:t>
      </w:r>
      <w:r w:rsidR="00F30BBA" w:rsidRPr="00236B95">
        <w:t xml:space="preserve"> 1</w:t>
      </w:r>
      <w:r w:rsidR="00236B95" w:rsidRPr="00236B95">
        <w:t>5</w:t>
      </w:r>
      <w:r w:rsidR="00236B95" w:rsidRPr="00236B95">
        <w:rPr>
          <w:vertAlign w:val="superscript"/>
        </w:rPr>
        <w:t>th</w:t>
      </w:r>
      <w:r w:rsidR="00F30BBA" w:rsidRPr="00236B95">
        <w:t xml:space="preserve"> and </w:t>
      </w:r>
      <w:r w:rsidR="0057126C" w:rsidRPr="00236B95">
        <w:t>May</w:t>
      </w:r>
      <w:r w:rsidR="00F30BBA" w:rsidRPr="00236B95">
        <w:t xml:space="preserve"> </w:t>
      </w:r>
      <w:r w:rsidR="00236B95" w:rsidRPr="00236B95">
        <w:t>30</w:t>
      </w:r>
      <w:r w:rsidR="00236B95" w:rsidRPr="00236B95">
        <w:rPr>
          <w:vertAlign w:val="superscript"/>
        </w:rPr>
        <w:t>th</w:t>
      </w:r>
      <w:r w:rsidR="00F30BBA">
        <w:t>. All appeals will be decided, and parties notified of t</w:t>
      </w:r>
      <w:r w:rsidR="003335F4">
        <w:t>he Committee’s decision.</w:t>
      </w:r>
    </w:p>
    <w:p w14:paraId="734B864E" w14:textId="7462A526" w:rsidR="00F30BBA" w:rsidRPr="00DD1A26" w:rsidRDefault="00DD1A26" w:rsidP="00F30BBA">
      <w:pPr>
        <w:spacing w:after="0" w:line="240" w:lineRule="auto"/>
      </w:pPr>
      <w:r>
        <w:t xml:space="preserve">4) </w:t>
      </w:r>
      <w:r w:rsidR="0057126C" w:rsidRPr="00DD5B31">
        <w:t xml:space="preserve">In an instance where </w:t>
      </w:r>
      <w:r w:rsidR="003335F4">
        <w:t>the above movement criteria may have been violated</w:t>
      </w:r>
      <w:r w:rsidR="004F5CF2" w:rsidRPr="00DD5B31">
        <w:t>, the aggrieved Tier I organization will submi</w:t>
      </w:r>
      <w:r w:rsidR="006C6A89" w:rsidRPr="00DD5B31">
        <w:t>t in writing the detail to the</w:t>
      </w:r>
      <w:r w:rsidR="004F5CF2" w:rsidRPr="00DD5B31">
        <w:t xml:space="preserve"> </w:t>
      </w:r>
      <w:r w:rsidR="006C6A89" w:rsidRPr="00DD5B31">
        <w:t>State Playoff Committee</w:t>
      </w:r>
      <w:r w:rsidR="004F5CF2" w:rsidRPr="00DD5B31">
        <w:t xml:space="preserve">. The </w:t>
      </w:r>
      <w:r w:rsidR="006C6A89" w:rsidRPr="00DD5B31">
        <w:t>State Playoff Committee</w:t>
      </w:r>
      <w:r w:rsidR="004F5CF2" w:rsidRPr="00DD5B31">
        <w:t xml:space="preserve"> will </w:t>
      </w:r>
      <w:r w:rsidR="003335F4">
        <w:t>investigate</w:t>
      </w:r>
      <w:r w:rsidR="004F5CF2" w:rsidRPr="00DD5B31">
        <w:t xml:space="preserve">, and provide a determination and sanctions, based on </w:t>
      </w:r>
      <w:r w:rsidR="006C6A89" w:rsidRPr="00DD5B31">
        <w:t xml:space="preserve">    </w:t>
      </w:r>
      <w:r w:rsidR="003335F4">
        <w:t>its</w:t>
      </w:r>
      <w:r w:rsidR="004F5CF2" w:rsidRPr="00DD5B31">
        <w:t xml:space="preserve"> findings. If the filing Tier I organization is not satisfied, they may appeal to the MAHA Executive Board.</w:t>
      </w:r>
    </w:p>
    <w:p w14:paraId="74B86A22" w14:textId="6BE3B0F7" w:rsidR="00F30BBA" w:rsidRDefault="00F30BBA" w:rsidP="00F30BBA">
      <w:pPr>
        <w:spacing w:after="0" w:line="240" w:lineRule="auto"/>
      </w:pPr>
    </w:p>
    <w:p w14:paraId="1908EEFD" w14:textId="77777777" w:rsidR="00DD1A26" w:rsidRDefault="00DD1A26" w:rsidP="00F30BBA">
      <w:pPr>
        <w:spacing w:after="0" w:line="240" w:lineRule="auto"/>
      </w:pPr>
    </w:p>
    <w:p w14:paraId="61CCA232" w14:textId="77777777" w:rsidR="00F30BBA" w:rsidRPr="003E2904" w:rsidRDefault="00F30BBA" w:rsidP="003E2904">
      <w:pPr>
        <w:spacing w:after="0" w:line="240" w:lineRule="auto"/>
        <w:jc w:val="center"/>
        <w:rPr>
          <w:b/>
          <w:bCs/>
        </w:rPr>
      </w:pPr>
      <w:r w:rsidRPr="003E2904">
        <w:rPr>
          <w:b/>
          <w:bCs/>
        </w:rPr>
        <w:t xml:space="preserve">Item 3: 15O </w:t>
      </w:r>
      <w:proofErr w:type="gramStart"/>
      <w:r w:rsidRPr="003E2904">
        <w:rPr>
          <w:b/>
          <w:bCs/>
        </w:rPr>
        <w:t>And</w:t>
      </w:r>
      <w:proofErr w:type="gramEnd"/>
      <w:r w:rsidRPr="003E2904">
        <w:rPr>
          <w:b/>
          <w:bCs/>
        </w:rPr>
        <w:t xml:space="preserve"> 16U Age Classifications</w:t>
      </w:r>
    </w:p>
    <w:p w14:paraId="02773E25" w14:textId="77777777" w:rsidR="00F30BBA" w:rsidRDefault="00F30BBA" w:rsidP="00F30BBA">
      <w:pPr>
        <w:spacing w:after="0" w:line="240" w:lineRule="auto"/>
      </w:pPr>
      <w:r w:rsidRPr="003E2904">
        <w:rPr>
          <w:b/>
          <w:bCs/>
        </w:rPr>
        <w:t>Summary</w:t>
      </w:r>
      <w:r>
        <w:t>: Teams at the 16U Tier 1 hockey classification will only be able to roster players in the second birth year of classification (</w:t>
      </w:r>
      <w:proofErr w:type="gramStart"/>
      <w:r>
        <w:t>16 year old</w:t>
      </w:r>
      <w:proofErr w:type="gramEnd"/>
      <w:r>
        <w:t xml:space="preserve"> players only).</w:t>
      </w:r>
    </w:p>
    <w:p w14:paraId="3397CD16" w14:textId="77777777" w:rsidR="00F30BBA" w:rsidRDefault="00F30BBA" w:rsidP="00F30BBA">
      <w:pPr>
        <w:spacing w:after="0" w:line="240" w:lineRule="auto"/>
      </w:pPr>
    </w:p>
    <w:p w14:paraId="61A38EF2" w14:textId="673F4682" w:rsidR="00F30BBA" w:rsidRDefault="00F30BBA" w:rsidP="00F30BBA">
      <w:pPr>
        <w:spacing w:after="0" w:line="240" w:lineRule="auto"/>
      </w:pPr>
      <w:r>
        <w:t>Players rostered in the 15-only classification will still be able to participate at the 16</w:t>
      </w:r>
      <w:r w:rsidR="003E2904">
        <w:t>O</w:t>
      </w:r>
      <w:r>
        <w:t xml:space="preserve"> (</w:t>
      </w:r>
      <w:proofErr w:type="gramStart"/>
      <w:r>
        <w:t>16 year old</w:t>
      </w:r>
      <w:proofErr w:type="gramEnd"/>
      <w:r>
        <w:t xml:space="preserve"> players only) classification per the MAHA player movement rule (VI. M. 1.)</w:t>
      </w:r>
    </w:p>
    <w:p w14:paraId="73D09137" w14:textId="0B62754D" w:rsidR="00E40E97" w:rsidRDefault="00E40E97" w:rsidP="00F30BBA">
      <w:pPr>
        <w:spacing w:after="0" w:line="240" w:lineRule="auto"/>
      </w:pPr>
    </w:p>
    <w:sectPr w:rsidR="00E40E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05F1" w14:textId="77777777" w:rsidR="00DF3980" w:rsidRDefault="00DF3980" w:rsidP="00FD7466">
      <w:pPr>
        <w:spacing w:after="0" w:line="240" w:lineRule="auto"/>
      </w:pPr>
      <w:r>
        <w:separator/>
      </w:r>
    </w:p>
  </w:endnote>
  <w:endnote w:type="continuationSeparator" w:id="0">
    <w:p w14:paraId="69FC7B61" w14:textId="77777777" w:rsidR="00DF3980" w:rsidRDefault="00DF3980" w:rsidP="00FD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CCE0" w14:textId="5FA61325" w:rsidR="00FD7466" w:rsidRDefault="00616DE0">
    <w:pPr>
      <w:pStyle w:val="Footer"/>
    </w:pPr>
    <w:fldSimple w:instr=" FILENAME \* MERGEFORMAT ">
      <w:r w:rsidR="00DD1A26">
        <w:rPr>
          <w:noProof/>
        </w:rPr>
        <w:t>pilot proposal</w:t>
      </w:r>
      <w:r w:rsidR="004F5CF2">
        <w:rPr>
          <w:noProof/>
        </w:rPr>
        <w:t xml:space="preserve"> </w:t>
      </w:r>
      <w:r w:rsidR="008D1222">
        <w:rPr>
          <w:noProof/>
        </w:rPr>
        <w:t>approved</w:t>
      </w:r>
      <w:r w:rsidR="00DD1A26">
        <w:rPr>
          <w:noProof/>
        </w:rPr>
        <w:t>_</w:t>
      </w:r>
      <w:r w:rsidR="004F5CF2">
        <w:rPr>
          <w:noProof/>
        </w:rPr>
        <w:t>2.</w:t>
      </w:r>
      <w:r w:rsidR="008D1222">
        <w:rPr>
          <w:noProof/>
        </w:rPr>
        <w:t>11</w:t>
      </w:r>
      <w:r w:rsidR="00DD1A26">
        <w:rPr>
          <w:noProof/>
        </w:rPr>
        <w:t>.21.docx</w:t>
      </w:r>
    </w:fldSimple>
  </w:p>
  <w:p w14:paraId="26890D51" w14:textId="77777777" w:rsidR="00FD7466" w:rsidRDefault="00FD7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3B08" w14:textId="77777777" w:rsidR="00DF3980" w:rsidRDefault="00DF3980" w:rsidP="00FD7466">
      <w:pPr>
        <w:spacing w:after="0" w:line="240" w:lineRule="auto"/>
      </w:pPr>
      <w:r>
        <w:separator/>
      </w:r>
    </w:p>
  </w:footnote>
  <w:footnote w:type="continuationSeparator" w:id="0">
    <w:p w14:paraId="71FCEE3A" w14:textId="77777777" w:rsidR="00DF3980" w:rsidRDefault="00DF3980" w:rsidP="00FD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F07"/>
    <w:multiLevelType w:val="hybridMultilevel"/>
    <w:tmpl w:val="A15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3C10"/>
    <w:multiLevelType w:val="hybridMultilevel"/>
    <w:tmpl w:val="077A1734"/>
    <w:lvl w:ilvl="0" w:tplc="D980984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5D87"/>
    <w:multiLevelType w:val="hybridMultilevel"/>
    <w:tmpl w:val="8C1CB076"/>
    <w:lvl w:ilvl="0" w:tplc="D980984E"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4A83"/>
    <w:multiLevelType w:val="hybridMultilevel"/>
    <w:tmpl w:val="86AAA5FA"/>
    <w:lvl w:ilvl="0" w:tplc="BC42A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F33"/>
    <w:multiLevelType w:val="hybridMultilevel"/>
    <w:tmpl w:val="9890672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BA"/>
    <w:rsid w:val="0013221D"/>
    <w:rsid w:val="00136FE5"/>
    <w:rsid w:val="002249C9"/>
    <w:rsid w:val="00236B95"/>
    <w:rsid w:val="003335F4"/>
    <w:rsid w:val="003E2904"/>
    <w:rsid w:val="004B2A3C"/>
    <w:rsid w:val="004C6F74"/>
    <w:rsid w:val="004F5CF2"/>
    <w:rsid w:val="0056259F"/>
    <w:rsid w:val="0057126C"/>
    <w:rsid w:val="00573CB7"/>
    <w:rsid w:val="005E3614"/>
    <w:rsid w:val="00616DE0"/>
    <w:rsid w:val="00631A21"/>
    <w:rsid w:val="006A559D"/>
    <w:rsid w:val="006C6A89"/>
    <w:rsid w:val="008427B7"/>
    <w:rsid w:val="008B63A5"/>
    <w:rsid w:val="008D1222"/>
    <w:rsid w:val="00987C68"/>
    <w:rsid w:val="009B187E"/>
    <w:rsid w:val="00A536F2"/>
    <w:rsid w:val="00A57E95"/>
    <w:rsid w:val="00A73C3C"/>
    <w:rsid w:val="00A966E0"/>
    <w:rsid w:val="00B0637B"/>
    <w:rsid w:val="00BE30B0"/>
    <w:rsid w:val="00CB0282"/>
    <w:rsid w:val="00D6632C"/>
    <w:rsid w:val="00DD1A26"/>
    <w:rsid w:val="00DD5B31"/>
    <w:rsid w:val="00DF3980"/>
    <w:rsid w:val="00E40E97"/>
    <w:rsid w:val="00F00D23"/>
    <w:rsid w:val="00F11D92"/>
    <w:rsid w:val="00F30BBA"/>
    <w:rsid w:val="00F94539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FDA7"/>
  <w15:chartTrackingRefBased/>
  <w15:docId w15:val="{AD9BFB84-DF9F-4E69-9B5F-FCA5D674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66"/>
  </w:style>
  <w:style w:type="paragraph" w:styleId="Footer">
    <w:name w:val="footer"/>
    <w:basedOn w:val="Normal"/>
    <w:link w:val="FooterChar"/>
    <w:uiPriority w:val="99"/>
    <w:unhideWhenUsed/>
    <w:rsid w:val="00FD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DeSpirt</dc:creator>
  <cp:keywords/>
  <dc:description/>
  <cp:lastModifiedBy>Jason</cp:lastModifiedBy>
  <cp:revision>4</cp:revision>
  <cp:lastPrinted>2021-01-28T01:12:00Z</cp:lastPrinted>
  <dcterms:created xsi:type="dcterms:W3CDTF">2021-02-12T02:35:00Z</dcterms:created>
  <dcterms:modified xsi:type="dcterms:W3CDTF">2021-02-12T15:31:00Z</dcterms:modified>
</cp:coreProperties>
</file>