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018E" w14:textId="77777777" w:rsidR="00743D96" w:rsidRDefault="00743D96">
      <w:pPr>
        <w:spacing w:after="0" w:line="240" w:lineRule="auto"/>
        <w:rPr>
          <w:sz w:val="28"/>
          <w:szCs w:val="28"/>
        </w:rPr>
      </w:pPr>
    </w:p>
    <w:p w14:paraId="2AC1018F" w14:textId="77777777" w:rsidR="00743D96" w:rsidRDefault="00743D96">
      <w:pPr>
        <w:spacing w:after="0" w:line="240" w:lineRule="auto"/>
        <w:rPr>
          <w:sz w:val="28"/>
          <w:szCs w:val="28"/>
        </w:rPr>
      </w:pPr>
    </w:p>
    <w:p w14:paraId="2AC10190" w14:textId="77777777" w:rsidR="00743D96" w:rsidRDefault="00A508BF">
      <w:pPr>
        <w:spacing w:after="0" w:line="240" w:lineRule="auto"/>
        <w:jc w:val="center"/>
        <w:rPr>
          <w:sz w:val="28"/>
          <w:szCs w:val="28"/>
        </w:rPr>
      </w:pPr>
      <w:r>
        <w:rPr>
          <w:noProof/>
        </w:rPr>
        <w:drawing>
          <wp:inline distT="0" distB="0" distL="0" distR="0" wp14:anchorId="2AC101B8" wp14:editId="2AC101B9">
            <wp:extent cx="2136552" cy="1389506"/>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6"/>
                    <a:srcRect/>
                    <a:stretch>
                      <a:fillRect/>
                    </a:stretch>
                  </pic:blipFill>
                  <pic:spPr>
                    <a:xfrm>
                      <a:off x="0" y="0"/>
                      <a:ext cx="2136552" cy="1389506"/>
                    </a:xfrm>
                    <a:prstGeom prst="rect">
                      <a:avLst/>
                    </a:prstGeom>
                    <a:ln/>
                  </pic:spPr>
                </pic:pic>
              </a:graphicData>
            </a:graphic>
          </wp:inline>
        </w:drawing>
      </w:r>
    </w:p>
    <w:p w14:paraId="2AC10191" w14:textId="77777777" w:rsidR="00743D96" w:rsidRDefault="00743D96">
      <w:pPr>
        <w:spacing w:after="0" w:line="240" w:lineRule="auto"/>
        <w:rPr>
          <w:sz w:val="28"/>
          <w:szCs w:val="28"/>
        </w:rPr>
      </w:pPr>
    </w:p>
    <w:p w14:paraId="2AC10192" w14:textId="77777777" w:rsidR="00743D96" w:rsidRDefault="00743D96">
      <w:pPr>
        <w:spacing w:after="0" w:line="240" w:lineRule="auto"/>
        <w:rPr>
          <w:sz w:val="28"/>
          <w:szCs w:val="28"/>
        </w:rPr>
      </w:pPr>
    </w:p>
    <w:p w14:paraId="2AC10193" w14:textId="77777777" w:rsidR="00743D96" w:rsidRDefault="00A508BF">
      <w:pPr>
        <w:spacing w:after="0" w:line="240" w:lineRule="auto"/>
        <w:jc w:val="center"/>
        <w:rPr>
          <w:sz w:val="28"/>
          <w:szCs w:val="28"/>
        </w:rPr>
      </w:pPr>
      <w:bookmarkStart w:id="0" w:name="_heading=h.gjdgxs" w:colFirst="0" w:colLast="0"/>
      <w:bookmarkEnd w:id="0"/>
      <w:r>
        <w:rPr>
          <w:sz w:val="28"/>
          <w:szCs w:val="28"/>
        </w:rPr>
        <w:t>Woodland Park Hockey Association’s</w:t>
      </w:r>
    </w:p>
    <w:p w14:paraId="2AC10194" w14:textId="77777777" w:rsidR="00743D96" w:rsidRPr="00A508BF" w:rsidRDefault="00A508BF">
      <w:pPr>
        <w:spacing w:after="0" w:line="240" w:lineRule="auto"/>
        <w:jc w:val="center"/>
        <w:rPr>
          <w:sz w:val="28"/>
          <w:szCs w:val="28"/>
        </w:rPr>
      </w:pPr>
      <w:r w:rsidRPr="00A508BF">
        <w:rPr>
          <w:sz w:val="28"/>
          <w:szCs w:val="28"/>
        </w:rPr>
        <w:t xml:space="preserve">Hockey Above the Clouds Mite Jamboree </w:t>
      </w:r>
    </w:p>
    <w:p w14:paraId="350134B6" w14:textId="72D5DEB5" w:rsidR="001665F9" w:rsidRDefault="00A508BF">
      <w:pPr>
        <w:spacing w:after="0" w:line="240" w:lineRule="auto"/>
        <w:jc w:val="center"/>
        <w:rPr>
          <w:rFonts w:ascii="EB Garamond" w:eastAsia="EB Garamond" w:hAnsi="EB Garamond" w:cs="EB Garamond"/>
          <w:sz w:val="28"/>
          <w:szCs w:val="28"/>
        </w:rPr>
      </w:pPr>
      <w:r w:rsidRPr="00A508BF">
        <w:rPr>
          <w:sz w:val="28"/>
          <w:szCs w:val="28"/>
        </w:rPr>
        <w:t xml:space="preserve">January </w:t>
      </w:r>
      <w:r w:rsidR="001665F9">
        <w:rPr>
          <w:sz w:val="28"/>
          <w:szCs w:val="28"/>
        </w:rPr>
        <w:t>11</w:t>
      </w:r>
      <w:r w:rsidRPr="00A508BF">
        <w:rPr>
          <w:sz w:val="28"/>
          <w:szCs w:val="28"/>
        </w:rPr>
        <w:t>, 202</w:t>
      </w:r>
      <w:r w:rsidR="00297BD3">
        <w:rPr>
          <w:rFonts w:ascii="EB Garamond" w:eastAsia="EB Garamond" w:hAnsi="EB Garamond" w:cs="EB Garamond"/>
          <w:sz w:val="28"/>
          <w:szCs w:val="28"/>
        </w:rPr>
        <w:t>6</w:t>
      </w:r>
    </w:p>
    <w:p w14:paraId="2AC10196" w14:textId="6BB5B582" w:rsidR="00743D96" w:rsidRDefault="00A508BF">
      <w:pPr>
        <w:spacing w:after="0" w:line="240" w:lineRule="auto"/>
        <w:jc w:val="center"/>
        <w:rPr>
          <w:b/>
        </w:rPr>
      </w:pPr>
      <w:r>
        <w:rPr>
          <w:b/>
        </w:rPr>
        <w:t>Meadow Wood Sports Complex Ice Rink, Woodland Park, CO</w:t>
      </w:r>
    </w:p>
    <w:p w14:paraId="2AC10197" w14:textId="77777777" w:rsidR="00743D96" w:rsidRDefault="00743D96">
      <w:pPr>
        <w:spacing w:after="0" w:line="240" w:lineRule="auto"/>
        <w:jc w:val="center"/>
        <w:rPr>
          <w:rFonts w:ascii="Times New Roman" w:eastAsia="Times New Roman" w:hAnsi="Times New Roman" w:cs="Times New Roman"/>
        </w:rPr>
      </w:pPr>
    </w:p>
    <w:p w14:paraId="2AC10198" w14:textId="77777777" w:rsidR="00743D96" w:rsidRDefault="00743D96">
      <w:pPr>
        <w:spacing w:after="0" w:line="240" w:lineRule="auto"/>
        <w:jc w:val="center"/>
        <w:rPr>
          <w:rFonts w:ascii="EB Garamond" w:eastAsia="EB Garamond" w:hAnsi="EB Garamond" w:cs="EB Garamond"/>
          <w:sz w:val="28"/>
          <w:szCs w:val="28"/>
        </w:rPr>
      </w:pPr>
    </w:p>
    <w:p w14:paraId="0C9D7DE0" w14:textId="77777777" w:rsidR="00800C2C" w:rsidRPr="00800C2C" w:rsidRDefault="00A508BF">
      <w:pPr>
        <w:numPr>
          <w:ilvl w:val="0"/>
          <w:numId w:val="2"/>
        </w:numPr>
        <w:pBdr>
          <w:top w:val="nil"/>
          <w:left w:val="nil"/>
          <w:bottom w:val="nil"/>
          <w:right w:val="nil"/>
          <w:between w:val="nil"/>
        </w:pBdr>
        <w:spacing w:after="0" w:line="240" w:lineRule="auto"/>
        <w:rPr>
          <w:rFonts w:ascii="EB Garamond" w:eastAsia="EB Garamond" w:hAnsi="EB Garamond" w:cs="EB Garamond"/>
        </w:rPr>
      </w:pPr>
      <w:r>
        <w:rPr>
          <w:b/>
          <w:color w:val="000000"/>
        </w:rPr>
        <w:t xml:space="preserve">Age Classification: </w:t>
      </w:r>
    </w:p>
    <w:p w14:paraId="169DAB49" w14:textId="5738F9C3" w:rsidR="00800C2C" w:rsidRPr="00800C2C" w:rsidRDefault="00A508BF" w:rsidP="00800C2C">
      <w:pPr>
        <w:numPr>
          <w:ilvl w:val="1"/>
          <w:numId w:val="3"/>
        </w:numPr>
        <w:pBdr>
          <w:top w:val="nil"/>
          <w:left w:val="nil"/>
          <w:bottom w:val="nil"/>
          <w:right w:val="nil"/>
          <w:between w:val="nil"/>
        </w:pBdr>
        <w:spacing w:after="0" w:line="240" w:lineRule="auto"/>
        <w:rPr>
          <w:rFonts w:ascii="EB Garamond" w:eastAsia="EB Garamond" w:hAnsi="EB Garamond" w:cs="EB Garamond"/>
        </w:rPr>
      </w:pPr>
      <w:r>
        <w:rPr>
          <w:color w:val="000000"/>
        </w:rPr>
        <w:t>8 &amp; Under – Beginners and Intermediates</w:t>
      </w:r>
      <w:r w:rsidR="00800C2C">
        <w:rPr>
          <w:color w:val="000000"/>
        </w:rPr>
        <w:t xml:space="preserve"> -</w:t>
      </w:r>
      <w:r>
        <w:rPr>
          <w:color w:val="000000"/>
        </w:rPr>
        <w:t xml:space="preserve"> Birth Years </w:t>
      </w:r>
      <w:r w:rsidRPr="00A508BF">
        <w:t>201</w:t>
      </w:r>
      <w:r w:rsidR="009752B0">
        <w:t>7</w:t>
      </w:r>
      <w:r w:rsidRPr="00A508BF">
        <w:t>-202</w:t>
      </w:r>
      <w:r w:rsidR="009752B0">
        <w:t>1</w:t>
      </w:r>
      <w:r w:rsidR="00800C2C">
        <w:t xml:space="preserve"> </w:t>
      </w:r>
    </w:p>
    <w:p w14:paraId="2AC1019A" w14:textId="77777777" w:rsidR="00743D96" w:rsidRPr="00A508BF" w:rsidRDefault="00743D96">
      <w:pPr>
        <w:spacing w:after="0" w:line="240" w:lineRule="auto"/>
      </w:pPr>
    </w:p>
    <w:p w14:paraId="0E8DF84E" w14:textId="4AB2E02C" w:rsidR="004E69CB" w:rsidRPr="004E69CB" w:rsidRDefault="004E69CB">
      <w:pPr>
        <w:numPr>
          <w:ilvl w:val="0"/>
          <w:numId w:val="2"/>
        </w:numPr>
        <w:pBdr>
          <w:top w:val="nil"/>
          <w:left w:val="nil"/>
          <w:bottom w:val="nil"/>
          <w:right w:val="nil"/>
          <w:between w:val="nil"/>
        </w:pBdr>
        <w:spacing w:after="0" w:line="240" w:lineRule="auto"/>
        <w:rPr>
          <w:color w:val="000000"/>
        </w:rPr>
      </w:pPr>
      <w:r>
        <w:rPr>
          <w:b/>
          <w:bCs/>
          <w:color w:val="000000"/>
        </w:rPr>
        <w:t xml:space="preserve">Neck Guards: </w:t>
      </w:r>
      <w:r w:rsidR="007D0C7D">
        <w:rPr>
          <w:color w:val="000000"/>
        </w:rPr>
        <w:t>Neck guard</w:t>
      </w:r>
      <w:r w:rsidR="00EA38DC">
        <w:rPr>
          <w:color w:val="000000"/>
        </w:rPr>
        <w:t>s are required for all players and youth</w:t>
      </w:r>
      <w:r w:rsidR="00AD7AD2">
        <w:rPr>
          <w:color w:val="000000"/>
        </w:rPr>
        <w:t xml:space="preserve"> volunteers.</w:t>
      </w:r>
    </w:p>
    <w:p w14:paraId="56E7F0A1" w14:textId="77777777" w:rsidR="004E69CB" w:rsidRPr="004E69CB" w:rsidRDefault="004E69CB" w:rsidP="004E69CB">
      <w:pPr>
        <w:pBdr>
          <w:top w:val="nil"/>
          <w:left w:val="nil"/>
          <w:bottom w:val="nil"/>
          <w:right w:val="nil"/>
          <w:between w:val="nil"/>
        </w:pBdr>
        <w:spacing w:after="0" w:line="240" w:lineRule="auto"/>
        <w:ind w:left="1080"/>
        <w:rPr>
          <w:color w:val="000000"/>
        </w:rPr>
      </w:pPr>
    </w:p>
    <w:p w14:paraId="2AC1019B" w14:textId="2FDBF1FD" w:rsidR="00743D96" w:rsidRDefault="00A508BF">
      <w:pPr>
        <w:numPr>
          <w:ilvl w:val="0"/>
          <w:numId w:val="2"/>
        </w:numPr>
        <w:pBdr>
          <w:top w:val="nil"/>
          <w:left w:val="nil"/>
          <w:bottom w:val="nil"/>
          <w:right w:val="nil"/>
          <w:between w:val="nil"/>
        </w:pBdr>
        <w:spacing w:after="0" w:line="240" w:lineRule="auto"/>
        <w:rPr>
          <w:color w:val="000000"/>
        </w:rPr>
      </w:pPr>
      <w:r w:rsidRPr="00A508BF">
        <w:rPr>
          <w:b/>
        </w:rPr>
        <w:t xml:space="preserve">Entry Fee: </w:t>
      </w:r>
      <w:r w:rsidRPr="00A508BF">
        <w:t xml:space="preserve">The cost of the jamboree will be $350.00 for </w:t>
      </w:r>
      <w:r w:rsidR="004D0F0C">
        <w:t>U8 Beginners</w:t>
      </w:r>
      <w:r w:rsidRPr="00A508BF">
        <w:t xml:space="preserve"> and $400.00 for </w:t>
      </w:r>
      <w:r w:rsidR="004D0F0C">
        <w:rPr>
          <w:color w:val="000000"/>
        </w:rPr>
        <w:t>U8</w:t>
      </w:r>
      <w:r w:rsidR="00BA6562">
        <w:rPr>
          <w:color w:val="000000"/>
        </w:rPr>
        <w:t xml:space="preserve"> Intermediate</w:t>
      </w:r>
      <w:r>
        <w:rPr>
          <w:color w:val="000000"/>
        </w:rPr>
        <w:t xml:space="preserve">. </w:t>
      </w:r>
    </w:p>
    <w:p w14:paraId="2AC1019C" w14:textId="77777777" w:rsidR="00743D96" w:rsidRDefault="00A508BF">
      <w:pPr>
        <w:numPr>
          <w:ilvl w:val="0"/>
          <w:numId w:val="1"/>
        </w:numPr>
        <w:pBdr>
          <w:top w:val="nil"/>
          <w:left w:val="nil"/>
          <w:bottom w:val="nil"/>
          <w:right w:val="nil"/>
          <w:between w:val="nil"/>
        </w:pBdr>
        <w:spacing w:after="0" w:line="240" w:lineRule="auto"/>
        <w:rPr>
          <w:color w:val="000000"/>
        </w:rPr>
      </w:pPr>
      <w:r>
        <w:rPr>
          <w:color w:val="000000"/>
        </w:rPr>
        <w:t>After a team has been accepted and has paid their entry fee, no refunds will be provided. The entry fee can be paid online</w:t>
      </w:r>
      <w:r>
        <w:t>.</w:t>
      </w:r>
      <w:r>
        <w:rPr>
          <w:color w:val="000000"/>
        </w:rPr>
        <w:t xml:space="preserve"> There is no admission fee for spectators.</w:t>
      </w:r>
    </w:p>
    <w:p w14:paraId="2AC1019D" w14:textId="77777777" w:rsidR="00743D96" w:rsidRDefault="00A508BF">
      <w:pPr>
        <w:spacing w:after="0" w:line="240" w:lineRule="auto"/>
        <w:ind w:firstLine="720"/>
        <w:rPr>
          <w:color w:val="000000"/>
        </w:rPr>
      </w:pPr>
      <w:r>
        <w:rPr>
          <w:color w:val="000000"/>
        </w:rPr>
        <w:t xml:space="preserve"> </w:t>
      </w:r>
    </w:p>
    <w:p w14:paraId="2AC1019E"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Credentials: </w:t>
      </w:r>
      <w:r>
        <w:rPr>
          <w:color w:val="000000"/>
        </w:rPr>
        <w:t>All players must be registered with USA Hockey and be on an official roster. Each team’s manager or coach must present complete credentials prior to their team’s first jamboree</w:t>
      </w:r>
      <w:r>
        <w:t xml:space="preserve"> </w:t>
      </w:r>
      <w:r>
        <w:rPr>
          <w:color w:val="000000"/>
        </w:rPr>
        <w:t>game. WPHA requires each team to present a USA Hockey 1-T roster. USAH 1-T roster (or roster from applicable federation if non-US) will be checked a minimum of 2 weeks prior to start of</w:t>
      </w:r>
      <w:r>
        <w:t xml:space="preserve"> </w:t>
      </w:r>
      <w:r>
        <w:rPr>
          <w:color w:val="000000"/>
        </w:rPr>
        <w:t xml:space="preserve">tournament. Teams shall send USAH roster link updates to tournament director as they are approved. Due to the limited size of our warming huts/dressing rooms and bench areas, we ask that teams limit the roster of players to no more than 12 per team. A maximum </w:t>
      </w:r>
      <w:r w:rsidRPr="00A508BF">
        <w:t xml:space="preserve">of 4 intermediate teams and 6 beginner teams from </w:t>
      </w:r>
      <w:r>
        <w:rPr>
          <w:color w:val="000000"/>
        </w:rPr>
        <w:t>each division will be accepted to the jamboree. Any team from out of state whose state affiliate</w:t>
      </w:r>
      <w:r>
        <w:t xml:space="preserve"> </w:t>
      </w:r>
      <w:r>
        <w:rPr>
          <w:color w:val="000000"/>
        </w:rPr>
        <w:t>requires a travel permit must present this permit by email prior to the start of the jamboree and when the team checks in.</w:t>
      </w:r>
    </w:p>
    <w:p w14:paraId="2AC1019F" w14:textId="77777777" w:rsidR="00743D96" w:rsidRDefault="00743D96">
      <w:pPr>
        <w:spacing w:after="0" w:line="240" w:lineRule="auto"/>
        <w:ind w:firstLine="720"/>
      </w:pPr>
    </w:p>
    <w:p w14:paraId="2AC101A0"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Game Format: </w:t>
      </w:r>
      <w:r>
        <w:rPr>
          <w:color w:val="000000"/>
        </w:rPr>
        <w:t>Intermediate games will be played on half ice, 4 on 4 with goalies. Beginner games will be played cross ice, 4 on 4 without goalies. No timeouts are permitted, and each</w:t>
      </w:r>
    </w:p>
    <w:p w14:paraId="2AC101A1" w14:textId="77777777" w:rsidR="00743D96" w:rsidRDefault="00A508BF">
      <w:pPr>
        <w:pBdr>
          <w:top w:val="nil"/>
          <w:left w:val="nil"/>
          <w:bottom w:val="nil"/>
          <w:right w:val="nil"/>
          <w:between w:val="nil"/>
        </w:pBdr>
        <w:spacing w:after="0" w:line="240" w:lineRule="auto"/>
        <w:ind w:left="1080"/>
        <w:rPr>
          <w:color w:val="000000"/>
        </w:rPr>
      </w:pPr>
      <w:r>
        <w:rPr>
          <w:color w:val="000000"/>
        </w:rPr>
        <w:t xml:space="preserve">team will supply one </w:t>
      </w:r>
      <w:proofErr w:type="gramStart"/>
      <w:r>
        <w:rPr>
          <w:color w:val="000000"/>
        </w:rPr>
        <w:t>on</w:t>
      </w:r>
      <w:proofErr w:type="gramEnd"/>
      <w:r>
        <w:rPr>
          <w:color w:val="000000"/>
        </w:rPr>
        <w:t>-ice coach to referee. All on-ice helpers must be USA Hockey registered. No score will be kept. USAH ADM playing rules will be used and games will count towards maximum allowed per ADM policies. Blue game pucks will be provided.</w:t>
      </w:r>
    </w:p>
    <w:p w14:paraId="2AC101A2" w14:textId="77777777" w:rsidR="00743D96" w:rsidRDefault="00743D96">
      <w:pPr>
        <w:spacing w:after="0" w:line="240" w:lineRule="auto"/>
      </w:pPr>
    </w:p>
    <w:p w14:paraId="2AC101A3"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Jamboree Format: </w:t>
      </w:r>
      <w:r>
        <w:rPr>
          <w:color w:val="000000"/>
        </w:rPr>
        <w:t xml:space="preserve">Each team will compete in four, 30-minute games with line changes every two minutes. There will not be </w:t>
      </w:r>
      <w:proofErr w:type="gramStart"/>
      <w:r>
        <w:rPr>
          <w:color w:val="000000"/>
        </w:rPr>
        <w:t>championship</w:t>
      </w:r>
      <w:proofErr w:type="gramEnd"/>
      <w:r>
        <w:rPr>
          <w:color w:val="000000"/>
        </w:rPr>
        <w:t xml:space="preserve"> or consolation games.</w:t>
      </w:r>
    </w:p>
    <w:p w14:paraId="2AC101A4" w14:textId="77777777" w:rsidR="00743D96" w:rsidRDefault="00743D96">
      <w:pPr>
        <w:spacing w:after="0" w:line="240" w:lineRule="auto"/>
      </w:pPr>
    </w:p>
    <w:p w14:paraId="2AC101A5"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Jerseys: </w:t>
      </w:r>
      <w:r>
        <w:rPr>
          <w:color w:val="000000"/>
        </w:rPr>
        <w:t>Please note jersey color during registration.</w:t>
      </w:r>
    </w:p>
    <w:p w14:paraId="2AC101A6" w14:textId="77777777" w:rsidR="00743D96" w:rsidRDefault="00743D96">
      <w:pPr>
        <w:spacing w:after="0" w:line="240" w:lineRule="auto"/>
      </w:pPr>
    </w:p>
    <w:p w14:paraId="2AC101A7"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Benches: </w:t>
      </w:r>
      <w:r>
        <w:rPr>
          <w:color w:val="000000"/>
        </w:rPr>
        <w:t xml:space="preserve">Only USA Hockey certified coaches and players are allowed on the bench. All players on the bench must wear a helmet including </w:t>
      </w:r>
      <w:proofErr w:type="gramStart"/>
      <w:r>
        <w:rPr>
          <w:color w:val="000000"/>
        </w:rPr>
        <w:t>a full</w:t>
      </w:r>
      <w:proofErr w:type="gramEnd"/>
      <w:r>
        <w:rPr>
          <w:color w:val="000000"/>
        </w:rPr>
        <w:t xml:space="preserve"> facemask pursuant to the USA Hockey rules.</w:t>
      </w:r>
      <w:r>
        <w:t xml:space="preserve"> </w:t>
      </w:r>
      <w:r>
        <w:rPr>
          <w:color w:val="000000"/>
        </w:rPr>
        <w:t>One coach from each team is required to be on the ice to officiate. Coaches must be USAH certified. Older USAH registered players may be used by a team as their on-ice volunteer or official.</w:t>
      </w:r>
    </w:p>
    <w:p w14:paraId="2AC101A8" w14:textId="77777777" w:rsidR="00743D96" w:rsidRDefault="00743D96">
      <w:pPr>
        <w:spacing w:after="0" w:line="240" w:lineRule="auto"/>
      </w:pPr>
    </w:p>
    <w:p w14:paraId="2AC101A9"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Awards: </w:t>
      </w:r>
      <w:r>
        <w:rPr>
          <w:color w:val="000000"/>
        </w:rPr>
        <w:t xml:space="preserve">All players will receive a </w:t>
      </w:r>
      <w:r>
        <w:t>tournament beanie</w:t>
      </w:r>
      <w:r>
        <w:rPr>
          <w:color w:val="000000"/>
        </w:rPr>
        <w:t>.</w:t>
      </w:r>
    </w:p>
    <w:p w14:paraId="2AC101AA" w14:textId="77777777" w:rsidR="00743D96" w:rsidRDefault="00743D96">
      <w:pPr>
        <w:pBdr>
          <w:top w:val="nil"/>
          <w:left w:val="nil"/>
          <w:bottom w:val="nil"/>
          <w:right w:val="nil"/>
          <w:between w:val="nil"/>
        </w:pBdr>
        <w:spacing w:after="0" w:line="240" w:lineRule="auto"/>
        <w:ind w:left="1080"/>
        <w:rPr>
          <w:color w:val="000000"/>
        </w:rPr>
      </w:pPr>
    </w:p>
    <w:p w14:paraId="2AC101AB"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Tie-Breakers: </w:t>
      </w:r>
      <w:r>
        <w:rPr>
          <w:color w:val="000000"/>
        </w:rPr>
        <w:t xml:space="preserve">There will be no </w:t>
      </w:r>
      <w:proofErr w:type="gramStart"/>
      <w:r>
        <w:rPr>
          <w:color w:val="000000"/>
        </w:rPr>
        <w:t>tie-breakers</w:t>
      </w:r>
      <w:proofErr w:type="gramEnd"/>
      <w:r>
        <w:rPr>
          <w:color w:val="000000"/>
        </w:rPr>
        <w:t xml:space="preserve"> as scores will not be kept.</w:t>
      </w:r>
    </w:p>
    <w:p w14:paraId="2AC101AC" w14:textId="77777777" w:rsidR="00743D96" w:rsidRDefault="00743D96">
      <w:pPr>
        <w:spacing w:after="0" w:line="240" w:lineRule="auto"/>
      </w:pPr>
    </w:p>
    <w:p w14:paraId="2AC101AD"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Reporting Times: </w:t>
      </w:r>
      <w:r>
        <w:rPr>
          <w:color w:val="000000"/>
        </w:rPr>
        <w:t>Teams must be ready 10 minutes before their scheduled game time.</w:t>
      </w:r>
    </w:p>
    <w:p w14:paraId="2AC101AE" w14:textId="77777777" w:rsidR="00743D96" w:rsidRDefault="00743D96">
      <w:pPr>
        <w:spacing w:after="0" w:line="240" w:lineRule="auto"/>
      </w:pPr>
    </w:p>
    <w:p w14:paraId="2AC101AF"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Disputes/Refusal to Play/Pointstreak: </w:t>
      </w:r>
      <w:r>
        <w:rPr>
          <w:color w:val="000000"/>
        </w:rPr>
        <w:t>There are no protests for game times. There should not be a dispute over results as the score will not be kept. Any Team which enters a tournament and</w:t>
      </w:r>
      <w:r>
        <w:t xml:space="preserve"> fails to appear on time or refuses to play for a scheduled Game or any Team (CAHA registered or otherwise) who fails to provide a valid 1-T roster to the Tournament Director prior to the first game of the tournament will be subject to: 1) Forfeit all tournament Games as determined by the Tournament Director. 2) Pay for all expenses, including but not limited to Referee fees and ice costs for each forfeited Game. 3) Denied entry in any Colorado tournaments for the remainder of the season and in the case of a CAHA team, any approved travel permits will be rescinded. If a team refuses to play a scheduled game their payment will be forfeited, and the team removed from the tournament for the remainder of their games. No games will be posted</w:t>
      </w:r>
    </w:p>
    <w:p w14:paraId="2AC101B0" w14:textId="77777777" w:rsidR="00743D96" w:rsidRDefault="00A508BF">
      <w:pPr>
        <w:spacing w:after="0" w:line="240" w:lineRule="auto"/>
        <w:ind w:left="360" w:firstLine="720"/>
      </w:pPr>
      <w:r>
        <w:t>to Pointstreak.</w:t>
      </w:r>
    </w:p>
    <w:p w14:paraId="2AC101B1" w14:textId="77777777" w:rsidR="00743D96" w:rsidRDefault="00743D96">
      <w:pPr>
        <w:spacing w:after="0" w:line="240" w:lineRule="auto"/>
      </w:pPr>
    </w:p>
    <w:p w14:paraId="2AC101B2"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Damage to Facilities: </w:t>
      </w:r>
      <w:r>
        <w:rPr>
          <w:color w:val="000000"/>
        </w:rPr>
        <w:t>Any damage to the facilities or property will be paid for by the team concerned. Arrangements for restitution shall be made immediately with the tournament director or WPHA representative. Any profanity or abusive behavior towards players, fans, or rink personnel will result in an ejection from the premises.</w:t>
      </w:r>
    </w:p>
    <w:p w14:paraId="2AC101B3" w14:textId="77777777" w:rsidR="00743D96" w:rsidRDefault="00743D96">
      <w:pPr>
        <w:spacing w:after="0" w:line="240" w:lineRule="auto"/>
        <w:ind w:left="360" w:firstLine="720"/>
      </w:pPr>
    </w:p>
    <w:p w14:paraId="2AC101B4"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Game Results: </w:t>
      </w:r>
      <w:r>
        <w:rPr>
          <w:color w:val="000000"/>
        </w:rPr>
        <w:t>Games will not be posted to CAHA’s electronic scoring system.</w:t>
      </w:r>
    </w:p>
    <w:p w14:paraId="2AC101B5" w14:textId="77777777" w:rsidR="00743D96" w:rsidRDefault="00743D96">
      <w:pPr>
        <w:spacing w:after="0" w:line="240" w:lineRule="auto"/>
      </w:pPr>
    </w:p>
    <w:p w14:paraId="2AC101B6" w14:textId="77777777" w:rsidR="00743D96" w:rsidRDefault="00A508BF">
      <w:pPr>
        <w:numPr>
          <w:ilvl w:val="0"/>
          <w:numId w:val="2"/>
        </w:numPr>
        <w:pBdr>
          <w:top w:val="nil"/>
          <w:left w:val="nil"/>
          <w:bottom w:val="nil"/>
          <w:right w:val="nil"/>
          <w:between w:val="nil"/>
        </w:pBdr>
        <w:spacing w:after="0" w:line="240" w:lineRule="auto"/>
        <w:rPr>
          <w:color w:val="000000"/>
        </w:rPr>
      </w:pPr>
      <w:r>
        <w:rPr>
          <w:b/>
          <w:color w:val="000000"/>
        </w:rPr>
        <w:t xml:space="preserve">Locker Rooms: </w:t>
      </w:r>
      <w:r>
        <w:rPr>
          <w:color w:val="000000"/>
        </w:rPr>
        <w:t xml:space="preserve">Warming huts will be provided as dressing </w:t>
      </w:r>
      <w:proofErr w:type="gramStart"/>
      <w:r>
        <w:rPr>
          <w:color w:val="000000"/>
        </w:rPr>
        <w:t>rooms</w:t>
      </w:r>
      <w:proofErr w:type="gramEnd"/>
      <w:r>
        <w:rPr>
          <w:color w:val="000000"/>
        </w:rPr>
        <w:t xml:space="preserve"> and each team will be assigned a dressing room prior to their games. All teams must follow USA Hockey </w:t>
      </w:r>
      <w:proofErr w:type="spellStart"/>
      <w:r>
        <w:rPr>
          <w:color w:val="000000"/>
        </w:rPr>
        <w:t>Safesport</w:t>
      </w:r>
      <w:proofErr w:type="spellEnd"/>
    </w:p>
    <w:p w14:paraId="2AC101B7" w14:textId="77777777" w:rsidR="00743D96" w:rsidRDefault="00A508BF">
      <w:pPr>
        <w:ind w:left="360" w:firstLine="720"/>
      </w:pPr>
      <w:r>
        <w:t>Locker Room policy. All teams should be ready 10 minutes before their games.</w:t>
      </w:r>
    </w:p>
    <w:sectPr w:rsidR="00743D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6526"/>
    <w:multiLevelType w:val="multilevel"/>
    <w:tmpl w:val="F86E591C"/>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9645308"/>
    <w:multiLevelType w:val="multilevel"/>
    <w:tmpl w:val="6088AA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0F42A53"/>
    <w:multiLevelType w:val="multilevel"/>
    <w:tmpl w:val="DC7CF9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37952239">
    <w:abstractNumId w:val="1"/>
  </w:num>
  <w:num w:numId="2" w16cid:durableId="18505309">
    <w:abstractNumId w:val="2"/>
  </w:num>
  <w:num w:numId="3" w16cid:durableId="59181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96"/>
    <w:rsid w:val="001665F9"/>
    <w:rsid w:val="00297BD3"/>
    <w:rsid w:val="004D0F0C"/>
    <w:rsid w:val="004E69CB"/>
    <w:rsid w:val="00652166"/>
    <w:rsid w:val="00743D96"/>
    <w:rsid w:val="007D0C7D"/>
    <w:rsid w:val="007E766E"/>
    <w:rsid w:val="00800C2C"/>
    <w:rsid w:val="009752B0"/>
    <w:rsid w:val="00A508BF"/>
    <w:rsid w:val="00AD7AD2"/>
    <w:rsid w:val="00B476DB"/>
    <w:rsid w:val="00BA6562"/>
    <w:rsid w:val="00E04C04"/>
    <w:rsid w:val="00E75569"/>
    <w:rsid w:val="00EA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018E"/>
  <w15:docId w15:val="{36236617-6892-46BB-A0FA-D42F41F7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0318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uMyWfdQmaYjPnD+M5TRE6OkJg==">CgMxLjAyCGguZ2pkZ3hzOAByITE3cVF1UVJtTDR1OFNVLTJMSnVHVHZfODh5OTk3alh4OA==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Shaindel Travis</dc:creator>
  <cp:lastModifiedBy>Janelle Walzer</cp:lastModifiedBy>
  <cp:revision>14</cp:revision>
  <dcterms:created xsi:type="dcterms:W3CDTF">2023-09-06T19:59:00Z</dcterms:created>
  <dcterms:modified xsi:type="dcterms:W3CDTF">2025-09-11T03:52:00Z</dcterms:modified>
</cp:coreProperties>
</file>