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93820"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color w:val="000000"/>
          <w:sz w:val="32"/>
          <w:szCs w:val="32"/>
        </w:rPr>
      </w:pPr>
      <w:r>
        <w:rPr>
          <w:rFonts w:ascii="Helvetica" w:eastAsia="Helvetica" w:hAnsi="Helvetica" w:cs="Helvetica"/>
          <w:color w:val="000000"/>
          <w:sz w:val="32"/>
          <w:szCs w:val="32"/>
        </w:rPr>
        <w:t>BY-LAWS OF SODERVILLE/BLAINE ATHLETIC ASSOCIATION</w:t>
      </w:r>
    </w:p>
    <w:p w14:paraId="79E93821"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A Non-Profit Corporation Duly Organized under the Laws of the State of Minnesota.</w:t>
      </w:r>
    </w:p>
    <w:p w14:paraId="79E93822"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I CORPORATE OFFICERS AND THEIR FUNCTIONS</w:t>
      </w:r>
    </w:p>
    <w:p w14:paraId="79E93823"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The general officers of the corporation shall be president, vice-president, and treasurer.</w:t>
      </w:r>
    </w:p>
    <w:p w14:paraId="79E93824"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principal duties of the president shall be to preside at all meetings of the members and the board of directors and to have general supervision of the affairs of the corporation. The president shall dictate the agenda for each meeting.</w:t>
      </w:r>
    </w:p>
    <w:p w14:paraId="79E93825"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principal duties of the vice-president shall be to discharge the duties of the president in the event of absence or disability, for any cause whatsoever, of the president.</w:t>
      </w:r>
    </w:p>
    <w:p w14:paraId="79E93826"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principal duties of the treasurer shall be to countersign all deeds, leases, and conveyances executed by the corporation, affix the seal of the corporation thereto and to such other papers as shall be required to directed to be sealed, and to keep a record of the proceedings of the board of directors, and to safely and systematically keep all books, papers, records and documents belonging to the corporation, or in any way pertaining to the business thereof, including all monies, credits, and property of any and every nature of the corporation which shall come into his/her hands, and to keep an accurate account of all monies received and disbursed and of proper vouchers for monies disbursed, and to render such accounts, statements, and inventories of monies received and disbursed and of money and property on hand, and generally of all matters pertaining to his office, as shall be required by the board of directors.</w:t>
      </w:r>
    </w:p>
    <w:p w14:paraId="79E93827"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In the event the treasurer is a person inexperienced in keeping accounts of monies, the board of directors must appoint an assistant treasurer or professional accountant experienced in keeping accounts of monies and may provide for the compensation of an assistant treasurer or professional accountant to handle all the financial accounts of the corporation. Neither an assistant treasurer nor a professional accountant need be members of the corporation.</w:t>
      </w:r>
    </w:p>
    <w:p w14:paraId="79E93828"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The board of directors may provide for the appointment of such additional officers as they may deem for the best interests of the corporation.</w:t>
      </w:r>
    </w:p>
    <w:p w14:paraId="79E93829"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officers shall perform such additional or different duties as shall from time to time be imposed or required by the Board of Directors, or as may be prescribed from time to time by the by-laws.</w:t>
      </w:r>
    </w:p>
    <w:p w14:paraId="79E9382A" w14:textId="77777777" w:rsidR="00A90FB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p>
    <w:p w14:paraId="79E9382B" w14:textId="77777777" w:rsidR="00A90FB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p>
    <w:p w14:paraId="79E9382C" w14:textId="77777777" w:rsidR="00A90FB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p>
    <w:p w14:paraId="79E9382D" w14:textId="77777777" w:rsidR="00A90FB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p>
    <w:p w14:paraId="79E9382E"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lastRenderedPageBreak/>
        <w:t>ARTICLE 2 MEMBERSHIP</w:t>
      </w:r>
    </w:p>
    <w:p w14:paraId="79E9382F"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Membership in this corporation shall be open to the following, as classified:</w:t>
      </w:r>
    </w:p>
    <w:p w14:paraId="79E93830"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 xml:space="preserve">a) Individual membership: all persons 18 years or older who have registered one (1) or more members of their immediate family in a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/Blaine Athletic Association program for the current season. The annual dues for individual membership shall be covered as part of individual program registration. b) Sustaining membership: all firms, organizations and individuals who wish to support this corporation. Sustaining membership annual dues shall be determined from time to time by the board of directors and shall be published in the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/Blaine Athletic Association policies and procedures manual.</w:t>
      </w:r>
    </w:p>
    <w:p w14:paraId="79E93831"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3 TERMINATION OR SUSPENSION OF MEMBERSHIP</w:t>
      </w:r>
    </w:p>
    <w:p w14:paraId="79E93832"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Membership in the corporation, and all rights incident thereto, shall be terminated by any one of the following:</w:t>
      </w:r>
    </w:p>
    <w:p w14:paraId="79E93833"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1. Written resignation of the member submitted to the operations manager.</w:t>
      </w:r>
    </w:p>
    <w:p w14:paraId="79E93834" w14:textId="77777777" w:rsidR="00A86727" w:rsidRDefault="00A90FB7">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2. The expiration or termination of a member’s contract with and property</w:t>
      </w:r>
    </w:p>
    <w:p w14:paraId="79E93835"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interests in the corporation or corporation property.</w:t>
      </w:r>
    </w:p>
    <w:p w14:paraId="79E93836"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3. The death, bankruptcy, or insolvency of a member.</w:t>
      </w:r>
    </w:p>
    <w:p w14:paraId="79E93837"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4. The expulsion, following a hearing before the board of directors, of a member for a willful violation or failure to comply with the articles of incorporation, by-laws, or the duly promulgated rules and regulations of the corporation respecting membership rights and duties; provided, however, that not less than 15 days written notice of such hearing shall be given to the member. A member shall be expelled only by a majority vote of the Board of Directors.</w:t>
      </w:r>
    </w:p>
    <w:p w14:paraId="79E93838"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5. A member of the board will forfeit their seat on the board if that board</w:t>
      </w:r>
    </w:p>
    <w:p w14:paraId="79E93839"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member misses 3 consecutive meetings or 4 meetings in 1 year.</w:t>
      </w:r>
    </w:p>
    <w:p w14:paraId="79E9383A"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A member may be suspended for cause, including conduction prejudicial to the best interests of the corporation, for a period not to exceed one year by the board of directors, provided that such member shall be entitled to a hearing before the</w:t>
      </w:r>
    </w:p>
    <w:p w14:paraId="79E9383B"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2</w:t>
      </w:r>
    </w:p>
    <w:p w14:paraId="79E9383C"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br w:type="page"/>
      </w:r>
      <w:r>
        <w:rPr>
          <w:rFonts w:ascii="Helvetica" w:eastAsia="Helvetica" w:hAnsi="Helvetica" w:cs="Helvetica"/>
          <w:color w:val="000000"/>
          <w:sz w:val="24"/>
          <w:szCs w:val="24"/>
        </w:rPr>
        <w:lastRenderedPageBreak/>
        <w:t>board of directors not less than 15 days after the suspension, and provided further that on the expiration of the period of suspension or following the hearing, whichever shall sooner occur, the member shall either be restored to membership or his membership shall be terminated.</w:t>
      </w:r>
    </w:p>
    <w:p w14:paraId="79E9383D"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4 POWERS AND RIGHTS OF MEMBERS</w:t>
      </w:r>
    </w:p>
    <w:p w14:paraId="79E9383E"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Members of the corporation in good standing have the power at any duly-called membership meeting:</w:t>
      </w:r>
    </w:p>
    <w:p w14:paraId="79E9383F"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1. To elect the officers and directors of the corporation at the annual meeting</w:t>
      </w:r>
    </w:p>
    <w:p w14:paraId="79E93840"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of members.</w:t>
      </w:r>
    </w:p>
    <w:p w14:paraId="79E93841"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2. To remove from office any director or officer, only for good and sufficient</w:t>
      </w:r>
    </w:p>
    <w:p w14:paraId="79E93842"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cause, at a special meeting.</w:t>
      </w:r>
    </w:p>
    <w:p w14:paraId="79E93843"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3. To hear, consider, and approve or disapprove reports of the Board of</w:t>
      </w:r>
    </w:p>
    <w:p w14:paraId="79E93844"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Directors, officers, and committees of the corporation.</w:t>
      </w:r>
    </w:p>
    <w:p w14:paraId="79E93845"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4. To modify, suspend, or veto any decision of the Board of Directors by</w:t>
      </w:r>
    </w:p>
    <w:p w14:paraId="79E93846"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majority vote of all the members in good standing.</w:t>
      </w:r>
    </w:p>
    <w:p w14:paraId="79E93847"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5. Each member shall have the right at reasonable times to inspect the books of account and membership records of the corporation, on written request to the treasurer.</w:t>
      </w:r>
    </w:p>
    <w:p w14:paraId="79E93848"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5 MEMBERSHIP MEETINGS</w:t>
      </w:r>
    </w:p>
    <w:p w14:paraId="79E93849"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1. Place: All meetings of the membership shall be held at such place as is</w:t>
      </w:r>
    </w:p>
    <w:p w14:paraId="79E9384A"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determined by the Board of Directors.</w:t>
      </w:r>
    </w:p>
    <w:p w14:paraId="79E9384B"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2. Annual Meeting: The corporation annual meeting shall be called by the board of directors of the corporation. No period of more than 13 months shall pass between the calling of an annual meeting by the board of directors.</w:t>
      </w:r>
    </w:p>
    <w:p w14:paraId="79E9384C"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3. Special Meeting: Special meetings of the members, for any purpose or purposes, unless otherwise prescribed by statute, shall be called by the President, and/or Vice-President and/or Treasurer at the request of a majority of the Board of Directors or at the request of, in writing, ten (10) members entitled to vote at such meeting. Such call shall state the purpose or purposes of the proposed meeting, and business transacted at all special meetings shall be confined to the purposes stated in the call.</w:t>
      </w:r>
    </w:p>
    <w:p w14:paraId="79E9384D"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3</w:t>
      </w:r>
    </w:p>
    <w:p w14:paraId="79E9384E"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br w:type="page"/>
      </w:r>
      <w:r>
        <w:rPr>
          <w:rFonts w:ascii="Helvetica" w:eastAsia="Helvetica" w:hAnsi="Helvetica" w:cs="Helvetica"/>
          <w:color w:val="000000"/>
          <w:sz w:val="24"/>
          <w:szCs w:val="24"/>
        </w:rPr>
        <w:lastRenderedPageBreak/>
        <w:t>4. Notice of Annual Meeting: Notice of annual meeting and agenda of the same shall be published on the corporation’s website and shall be communicated to members by US mail or electronic mail, or other form of communication as may be deemed acceptable by community standards at least seven (7) days prior to said meeting.</w:t>
      </w:r>
    </w:p>
    <w:p w14:paraId="79E9384F"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5. Notice of Special Meeting: Notice of a special meeting of the members, stating the time, place, and purpose thereof shall be published on the corporation’s website and shall be communicated to members by US mail or electronic mail, or other form of communication as may be deemed acceptable by community standards at least three (3) days prior to said meeting.</w:t>
      </w:r>
    </w:p>
    <w:p w14:paraId="79E93850"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sidRPr="00DB5C30">
        <w:rPr>
          <w:rFonts w:ascii="Helvetica" w:eastAsia="Helvetica" w:hAnsi="Helvetica" w:cs="Helvetica"/>
          <w:color w:val="000000"/>
          <w:sz w:val="24"/>
          <w:szCs w:val="24"/>
        </w:rPr>
        <w:t>6. Quorum: The presence at any membership meeting in person of six (6) members entitled to vote thereat shall constitute a quorum for the transaction of business. If, however, such number shall not be present in person at any meeting, those present shall have the power to adjourn the meeting from time to time, without notice other than announcement at the meeting, until the requisite number of members shall be present.</w:t>
      </w:r>
    </w:p>
    <w:p w14:paraId="79E93851"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7. Voting: At each meeting of the membership, members in good standing shall be entitled to one (1) vote. In the event a sustaining member is an association, business, or other organization, that sustaining member shall be entitled to one (1) vote, exercisable by a representative of said sustaining member. There shall be no voting proxy. Upon demand of any voting member, the vote for Directors, or the vote upon any question at the annual meeting shall be by ballot. All elections shall be had and all questions decided by a majority vote except as otherwise required by statute.</w:t>
      </w:r>
    </w:p>
    <w:p w14:paraId="79E93852"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6 MEMBERSHIP COMMITTEES</w:t>
      </w:r>
    </w:p>
    <w:p w14:paraId="79E93853"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Membership of the corporation shall be represented by committees, as follows:</w:t>
      </w:r>
    </w:p>
    <w:p w14:paraId="79E93854"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 xml:space="preserve">1.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Baseball: responsible for the administration of the recreational yout</w:t>
      </w:r>
      <w:r w:rsidR="007E683E">
        <w:rPr>
          <w:rFonts w:ascii="Helvetica" w:eastAsia="Helvetica" w:hAnsi="Helvetica" w:cs="Helvetica"/>
          <w:color w:val="000000"/>
          <w:sz w:val="24"/>
          <w:szCs w:val="24"/>
        </w:rPr>
        <w:t>h baseball</w:t>
      </w:r>
      <w:r>
        <w:rPr>
          <w:rFonts w:ascii="Helvetica" w:eastAsia="Helvetica" w:hAnsi="Helvetica" w:cs="Helvetica"/>
          <w:color w:val="000000"/>
          <w:sz w:val="24"/>
          <w:szCs w:val="24"/>
        </w:rPr>
        <w:t xml:space="preserve">. Corporation members will also have membership rights in the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Baseball League committee if one or more members of their immediate family is in a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Baseball League program.</w:t>
      </w:r>
    </w:p>
    <w:p w14:paraId="79E93855"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 xml:space="preserve">2.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Fastpitch: responsible for the administration of the girls’ traveling fastpitch programs. Corporation members will also have membership rights in the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Fastpitch committee if one or more members of their immediate family is in a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Fastpitch program.</w:t>
      </w:r>
    </w:p>
    <w:p w14:paraId="79E93856"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4</w:t>
      </w:r>
    </w:p>
    <w:p w14:paraId="79E93857" w14:textId="77777777" w:rsidR="00A86727" w:rsidRPr="00A90FB7" w:rsidRDefault="00A90FB7">
      <w:pPr>
        <w:widowControl w:val="0"/>
        <w:pBdr>
          <w:top w:val="nil"/>
          <w:left w:val="nil"/>
          <w:bottom w:val="nil"/>
          <w:right w:val="nil"/>
          <w:between w:val="nil"/>
        </w:pBdr>
        <w:spacing w:after="100"/>
        <w:jc w:val="both"/>
        <w:rPr>
          <w:rFonts w:ascii="Helvetica" w:eastAsia="Helvetica" w:hAnsi="Helvetica" w:cs="Helvetica"/>
          <w:strike/>
          <w:color w:val="000000"/>
          <w:sz w:val="24"/>
          <w:szCs w:val="24"/>
        </w:rPr>
      </w:pPr>
      <w:r>
        <w:br w:type="page"/>
      </w:r>
    </w:p>
    <w:p w14:paraId="79E93858"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lastRenderedPageBreak/>
        <w:t xml:space="preserve">4.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Town Ball: responsible for the administration of the men’s town team baseball programs. Corporation members will also have membership rights in the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Town Ball committee if one or more members of their immediate family is in a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Town Ball program.</w:t>
      </w:r>
    </w:p>
    <w:p w14:paraId="79E93859"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Corporation individual members are permitted to have membership in more than one individual committee as long as the membership criteria as set forth above is met.</w:t>
      </w:r>
    </w:p>
    <w:p w14:paraId="79E9385A"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Each committee shall have leadership representatives from the Board of Directors as outlined below, and such other leadership representatives as are appointed by the board of directors. Each committee is responsible for scheduling their own leadership committee meetings and handling the day-to-day operations of the committee. Each committee is responsible for submitting an annual budget for approval to the board of directors. Each committee shall retain their own checkbooks for operational purposes and shall operate the funds per the discretion of the leadership committee, except that any single expenditure outside of the proposed budget for said committee over $1000 must be approved by the board of directors. Each committee must keep their own financial records and provide a monthly financial report for review to the board of directors. The president may make any 1-time expenditure of up to $1000 for operation of the organization.</w:t>
      </w:r>
    </w:p>
    <w:p w14:paraId="79E9385B"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7 BOARD OF DIRECTORS</w:t>
      </w:r>
    </w:p>
    <w:p w14:paraId="79E9385C"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sidRPr="00DB5C30">
        <w:rPr>
          <w:rFonts w:ascii="Helvetica" w:eastAsia="Helvetica" w:hAnsi="Helvetica" w:cs="Helvetica"/>
          <w:color w:val="000000"/>
          <w:sz w:val="24"/>
          <w:szCs w:val="24"/>
        </w:rPr>
        <w:t xml:space="preserve">The Board of Directors shall consist of </w:t>
      </w:r>
      <w:r w:rsidRPr="00DB5C30">
        <w:rPr>
          <w:rFonts w:ascii="Helvetica" w:eastAsia="Helvetica" w:hAnsi="Helvetica" w:cs="Helvetica"/>
          <w:sz w:val="24"/>
          <w:szCs w:val="24"/>
        </w:rPr>
        <w:t xml:space="preserve">eleven (11) </w:t>
      </w:r>
      <w:r w:rsidRPr="00DB5C30">
        <w:rPr>
          <w:rFonts w:ascii="Helvetica" w:eastAsia="Helvetica" w:hAnsi="Helvetica" w:cs="Helvetica"/>
          <w:color w:val="000000"/>
          <w:sz w:val="24"/>
          <w:szCs w:val="24"/>
        </w:rPr>
        <w:t>persons to be elected from the members in good standing of the corporation, as follows:</w:t>
      </w:r>
    </w:p>
    <w:p w14:paraId="79E9385D"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 xml:space="preserve">a) Two (2) directors at-large shall be elected from the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Fastpitch</w:t>
      </w:r>
    </w:p>
    <w:p w14:paraId="79E9385E"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committee membership;</w:t>
      </w:r>
    </w:p>
    <w:p w14:paraId="79E9385F"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 xml:space="preserve">c) Two (2) directors at-large shall be elected from the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Baseball</w:t>
      </w:r>
    </w:p>
    <w:p w14:paraId="79E93860"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League committee membership; and</w:t>
      </w:r>
    </w:p>
    <w:p w14:paraId="79E93861"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5</w:t>
      </w:r>
    </w:p>
    <w:p w14:paraId="79E93862"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br w:type="page"/>
      </w:r>
      <w:r>
        <w:rPr>
          <w:rFonts w:ascii="Helvetica" w:eastAsia="Helvetica" w:hAnsi="Helvetica" w:cs="Helvetica"/>
          <w:color w:val="000000"/>
          <w:sz w:val="24"/>
          <w:szCs w:val="24"/>
        </w:rPr>
        <w:lastRenderedPageBreak/>
        <w:t>d) Seven (7) directors at-large shall be elected from the general</w:t>
      </w:r>
    </w:p>
    <w:p w14:paraId="79E93863"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membership of the corporation.</w:t>
      </w:r>
    </w:p>
    <w:p w14:paraId="79E93864"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8 OFFICERS/DIRECTORS TERMS OF OFFICE/STAGGERED TERMS</w:t>
      </w:r>
    </w:p>
    <w:p w14:paraId="79E93865"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The positions of President, Vice-President, and Treasurer shall be decided by the board membership at the conclusion of each annual meeting.</w:t>
      </w:r>
    </w:p>
    <w:p w14:paraId="79E93866"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 xml:space="preserve">Of the two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Fastpitch directors at-large, both shall have three year terms but be on a different yearly cycle.</w:t>
      </w:r>
    </w:p>
    <w:p w14:paraId="79E93867"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 xml:space="preserve">Of the two (2)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 xml:space="preserve"> Baseball League directors at-large, both shall have three year terms but be on a different yearly cycle.</w:t>
      </w:r>
    </w:p>
    <w:p w14:paraId="79E93868"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 xml:space="preserve">Of the seven (7) </w:t>
      </w:r>
      <w:proofErr w:type="spellStart"/>
      <w:r>
        <w:rPr>
          <w:rFonts w:ascii="Helvetica" w:eastAsia="Helvetica" w:hAnsi="Helvetica" w:cs="Helvetica"/>
          <w:color w:val="000000"/>
          <w:sz w:val="24"/>
          <w:szCs w:val="24"/>
        </w:rPr>
        <w:t>Soderville</w:t>
      </w:r>
      <w:proofErr w:type="spellEnd"/>
      <w:r>
        <w:rPr>
          <w:rFonts w:ascii="Helvetica" w:eastAsia="Helvetica" w:hAnsi="Helvetica" w:cs="Helvetica"/>
          <w:color w:val="000000"/>
          <w:sz w:val="24"/>
          <w:szCs w:val="24"/>
        </w:rPr>
        <w:t>/Blaine Athletic Association directors at-large, all shall have two year terms and at least two but at most 3 shall be on the same yearly cycle.</w:t>
      </w:r>
    </w:p>
    <w:p w14:paraId="79E93869"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9 ELECTIONS/ANNUAL MEETING</w:t>
      </w:r>
    </w:p>
    <w:p w14:paraId="79E9386A"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The board of directors shall be elected from members in good standing at the annual meeting.</w:t>
      </w:r>
    </w:p>
    <w:p w14:paraId="79E9386B"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10 APPOINTMENT OF ASSISTANTS TO OFFICERS</w:t>
      </w:r>
    </w:p>
    <w:p w14:paraId="79E9386C"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board of directors shall have the power, in its discretion, to appoint any qualified person to act as assistant to any officer of the corporation. Such assistant shall perform such duties as the board shall prescribe, including performance of the duties of the principal officer when the incumbent is unable to act or it is impractical for him to act personally, subject to any restrictions on such authority as may be imposed by the board. The acts of such assistant officer, within the scope of his authority as delineated by the boards, shall be the acts of the corporation to the same extent as if done by the principal officer. The board may also elect and employ such other officers and clerks as may be necessary to the transaction of its business, and shall fix the compensation of all employees.</w:t>
      </w:r>
    </w:p>
    <w:p w14:paraId="79E9386D"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6</w:t>
      </w:r>
    </w:p>
    <w:p w14:paraId="79E9386E"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br w:type="page"/>
      </w:r>
      <w:r>
        <w:rPr>
          <w:rFonts w:ascii="Helvetica" w:eastAsia="Helvetica" w:hAnsi="Helvetica" w:cs="Helvetica"/>
          <w:b/>
          <w:color w:val="000000"/>
          <w:sz w:val="24"/>
          <w:szCs w:val="24"/>
        </w:rPr>
        <w:lastRenderedPageBreak/>
        <w:t>ARTICLE 11 BOARD OF DIRECTORS GENERAL POWERS AND DUTIES</w:t>
      </w:r>
    </w:p>
    <w:p w14:paraId="79E9386F"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Subject to the limitations contained in the articles of incorporation and to the provisions of law requiring corporate action to be exercised, authorized, or approved by the members of the corporation, and except as otherwise expressly provided in these by-laws, all unlawful powers of the corporation shall be vested in and exercised by or under the authority of the board of directors, and the business and affairs of the corporation shall be conducted and controlled by such board. The foregoing general grant of power to the board of directors shall not be deemed to be curtailed or restricted by other provisions of these by-laws that declare the power or impose the duty of the board of directors. The board may change by-laws by a 60% vote. The board may submit agenda items to the president for meetings in subsequent months.</w:t>
      </w:r>
    </w:p>
    <w:p w14:paraId="79E93870"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12 BOARD OF DIRECTORS DELEGATION OF AUTHORITY</w:t>
      </w:r>
    </w:p>
    <w:p w14:paraId="79E93871"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board of directors shall delegate, to the extent that it considers necessary, any portion of its authority to manage, control, and conduct the current business of the corporation to any standing or special committee of the corporation or to any official or agent thereof. Notwithstanding any delegation of authority that the board may make hereunder, it shall exercise general supervision over the officers and agents of the corporation and shall be responsible to the members for the proper performance of their respective duties.</w:t>
      </w:r>
    </w:p>
    <w:p w14:paraId="79E93872"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13 BOARD OF DIECTORS ACQUISITION AND ENCUMBERING OF PROPERTY</w:t>
      </w:r>
    </w:p>
    <w:p w14:paraId="79E93873"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board of directors shall have the power to acquire by purchase, gift, or any other lawful manner, any property, both real and personal, rights, or privileges that the corporation by lawfully acquire, at such price and on such terms and conditions as the board shall deem proper. The board shall also have the power to create, make, and deliver mortgages, bonds, deeds of trust, trust agreements, security interests, an any other kind of lawful encumbrance on property of the corporation, both real and personal, for the acquisition of such property or for any other lawful corporate purpose; provided, however, that the prior approval of the members of the corporation shall be required for any security transaction as to which their asset is required under the articles of incorporation, or these by-laws, or general law.</w:t>
      </w:r>
    </w:p>
    <w:p w14:paraId="79E93874"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In connection with the acquisition, holding, and encumbering of property of the corporation, the board of directors shall have the power to appoint any person or</w:t>
      </w:r>
    </w:p>
    <w:p w14:paraId="79E93875"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7</w:t>
      </w:r>
    </w:p>
    <w:p w14:paraId="79E93876"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br w:type="page"/>
      </w:r>
      <w:r>
        <w:rPr>
          <w:rFonts w:ascii="Helvetica" w:eastAsia="Helvetica" w:hAnsi="Helvetica" w:cs="Helvetica"/>
          <w:color w:val="000000"/>
          <w:sz w:val="24"/>
          <w:szCs w:val="24"/>
        </w:rPr>
        <w:lastRenderedPageBreak/>
        <w:t>corporation to act as trustee for the corporation with respect to any such property and to authorize such trustee to execute such instruments and do all such acts and things as may be required in relation of the trust and the trust property.</w:t>
      </w:r>
    </w:p>
    <w:p w14:paraId="79E93877"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14 BOARD OF DIRECTORS FISCAL AFFAIRS</w:t>
      </w:r>
    </w:p>
    <w:p w14:paraId="79E93878"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In connection with the fiscal affairs of the corporation, the board of directors shall have the following powers:</w:t>
      </w:r>
    </w:p>
    <w:p w14:paraId="79E93879"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1. To make provision for the prompt discharge of corporate obligations as they mature, including payment for any property or rights acquired by the corporation, either in money or in stock, bonds, debentures, or other securities of the company lawfully issued for the purpose.</w:t>
      </w:r>
    </w:p>
    <w:p w14:paraId="79E9387A"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2. To borrow money on the credit of the corporation. No loan shall be contracted on behalf of the corporation, and no evidence of indebtedness shall be issued in its name unless authorized by a resolution of the board of directors. Such authorization may be general or may be confined to specified transactions.</w:t>
      </w:r>
    </w:p>
    <w:p w14:paraId="79E9387B"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3. To establish and provide for the proper maintenance and use of a sinking fund for repairs or alterations to the buildings and plant of the corporation and for any other proper corporate purpose that will be advanced, in the opinion of the board, by the use of a sinking fund.</w:t>
      </w:r>
    </w:p>
    <w:p w14:paraId="79E9387C"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4. To set apart out of funds of the corporation available for dividends, a reserve for any proper corporate purpose, and to provide for the use of such reserve under appropriate regulations for its termination when the purpose for which it was created has been served. The purposes for which reserve funds may be established shall include, but not be limited to, the following: to meet contingencies, anticipated or unanticipated; to equalize dividends; and to repair, maintain or enlarge any property of the corporation.</w:t>
      </w:r>
    </w:p>
    <w:p w14:paraId="79E9387D"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5. To fix the salaries of the corporate officers and to review from time to time;</w:t>
      </w:r>
    </w:p>
    <w:p w14:paraId="79E9387E"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and to establish salary schedules for employees of the corporation.</w:t>
      </w:r>
    </w:p>
    <w:p w14:paraId="79E9387F"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6. To determine salaries and other remuneration of agents appointed for the</w:t>
      </w:r>
    </w:p>
    <w:p w14:paraId="79E93880"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corporation.</w:t>
      </w:r>
    </w:p>
    <w:p w14:paraId="79E93881"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7. To select bands and other depositories for the funds and securities of the</w:t>
      </w:r>
    </w:p>
    <w:p w14:paraId="79E93882"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corporation.</w:t>
      </w:r>
    </w:p>
    <w:p w14:paraId="79E93883"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8. To designate the officer, officers, or employees who shall be authorized to sign checks, drafts, order for the payments of money, notes, and other</w:t>
      </w:r>
    </w:p>
    <w:p w14:paraId="79E93884"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8</w:t>
      </w:r>
    </w:p>
    <w:p w14:paraId="79E93885"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br w:type="page"/>
      </w:r>
      <w:r>
        <w:rPr>
          <w:rFonts w:ascii="Helvetica" w:eastAsia="Helvetica" w:hAnsi="Helvetica" w:cs="Helvetica"/>
          <w:color w:val="000000"/>
          <w:sz w:val="24"/>
          <w:szCs w:val="24"/>
        </w:rPr>
        <w:lastRenderedPageBreak/>
        <w:t>specialties on behalf of the corporation. Until and unless other provisions are made by the board of directors, all such instruments shall be signed and cosigned by the treasurer or other person or persons designated by the board of directors.</w:t>
      </w:r>
    </w:p>
    <w:p w14:paraId="50B10DD4" w14:textId="1D584874" w:rsidR="00194839" w:rsidRPr="00194839" w:rsidRDefault="00A90FB7" w:rsidP="00194839">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15 BOARD OF DIRECTORS REGULAR MEETINGS</w:t>
      </w:r>
      <w:bookmarkStart w:id="0" w:name="_GoBack"/>
      <w:bookmarkEnd w:id="0"/>
    </w:p>
    <w:p w14:paraId="60C36396" w14:textId="66BC8C49" w:rsidR="00194839" w:rsidRDefault="00194839">
      <w:pPr>
        <w:widowControl w:val="0"/>
        <w:pBdr>
          <w:top w:val="nil"/>
          <w:left w:val="nil"/>
          <w:bottom w:val="nil"/>
          <w:right w:val="nil"/>
          <w:between w:val="nil"/>
        </w:pBdr>
        <w:spacing w:after="100"/>
        <w:jc w:val="both"/>
        <w:rPr>
          <w:rFonts w:ascii="Helvetica" w:eastAsia="Helvetica" w:hAnsi="Helvetica" w:cs="Helvetica"/>
          <w:color w:val="000000"/>
          <w:sz w:val="24"/>
          <w:szCs w:val="24"/>
        </w:rPr>
      </w:pPr>
      <w:r>
        <w:t xml:space="preserve">ARTICLE 15 BOARD OF DIRECTORS REGULAR MEETINGS The board shall hold regular monthly meetings, without call or notice, throughout the year. If any such date shall fall on a legal holiday, the meeting scheduled for that date shall be held at the same hour on the next ensuing business day that is not a legal holiday. At such regular meetings, the board of directors shall transact all business properly brought before the board. The monthly meetings of the board of directors shall be held at _____________ or such other place within the State of Minnesota as the directors may unanimously agree on. At all meetings of the board, a majority of the directors shall be necessary and sufficient to constitute a quorum for the transaction of business, and the act of a majority of the directors present for discussion in person or online, at any meeting at which there is a quorum shall be the act of the board. </w:t>
      </w:r>
    </w:p>
    <w:p w14:paraId="79E93888"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16 BOARD OF DIRECTORS SPECIAL MEETINGS</w:t>
      </w:r>
    </w:p>
    <w:p w14:paraId="79E93889"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Special meetings of the board of directors may be held from time to time, in addition to the regular meetings scheduled in these by-laws, on notice and call as herein provided. A special meeting may be called by the president.</w:t>
      </w:r>
    </w:p>
    <w:p w14:paraId="79E9388A" w14:textId="77777777" w:rsidR="00A86727" w:rsidRDefault="00A90FB7">
      <w:pPr>
        <w:widowControl w:val="0"/>
        <w:pBdr>
          <w:top w:val="nil"/>
          <w:left w:val="nil"/>
          <w:bottom w:val="nil"/>
          <w:right w:val="nil"/>
          <w:between w:val="nil"/>
        </w:pBdr>
        <w:spacing w:after="100"/>
        <w:jc w:val="center"/>
        <w:rPr>
          <w:rFonts w:ascii="Helvetica" w:eastAsia="Helvetica" w:hAnsi="Helvetica" w:cs="Helvetica"/>
          <w:b/>
          <w:color w:val="000000"/>
          <w:sz w:val="24"/>
          <w:szCs w:val="24"/>
        </w:rPr>
      </w:pPr>
      <w:r>
        <w:rPr>
          <w:rFonts w:ascii="Helvetica" w:eastAsia="Helvetica" w:hAnsi="Helvetica" w:cs="Helvetica"/>
          <w:b/>
          <w:color w:val="000000"/>
          <w:sz w:val="24"/>
          <w:szCs w:val="24"/>
        </w:rPr>
        <w:t>ARTICLE 17 BOARD OF DIRECTORS PROMULGATION OF RULES AND REGULATIONS</w:t>
      </w:r>
    </w:p>
    <w:p w14:paraId="79E9388B" w14:textId="77777777" w:rsidR="00A86727" w:rsidRDefault="00A90FB7">
      <w:pPr>
        <w:widowControl w:val="0"/>
        <w:pBdr>
          <w:top w:val="nil"/>
          <w:left w:val="nil"/>
          <w:bottom w:val="nil"/>
          <w:right w:val="nil"/>
          <w:between w:val="nil"/>
        </w:pBdr>
        <w:spacing w:after="100"/>
        <w:jc w:val="both"/>
        <w:rPr>
          <w:rFonts w:ascii="Helvetica" w:eastAsia="Helvetica" w:hAnsi="Helvetica" w:cs="Helvetica"/>
          <w:color w:val="000000"/>
          <w:sz w:val="24"/>
          <w:szCs w:val="24"/>
        </w:rPr>
      </w:pPr>
      <w:r>
        <w:rPr>
          <w:rFonts w:ascii="Helvetica" w:eastAsia="Helvetica" w:hAnsi="Helvetica" w:cs="Helvetica"/>
          <w:color w:val="000000"/>
          <w:sz w:val="24"/>
          <w:szCs w:val="24"/>
        </w:rPr>
        <w:t>The board of directors shall from time to time make and publish to appropriate personnel written regulations, rules, directives, schedules, bulletins, and other writings that in the judgment of the board are necessary or advisable in the management of the corporation’s affairs.</w:t>
      </w:r>
    </w:p>
    <w:p w14:paraId="79E9388C" w14:textId="77777777" w:rsidR="00A86727" w:rsidRDefault="00A90FB7">
      <w:pPr>
        <w:widowControl w:val="0"/>
        <w:pBdr>
          <w:top w:val="nil"/>
          <w:left w:val="nil"/>
          <w:bottom w:val="nil"/>
          <w:right w:val="nil"/>
          <w:between w:val="nil"/>
        </w:pBdr>
        <w:spacing w:after="100"/>
        <w:rPr>
          <w:rFonts w:ascii="Helvetica" w:eastAsia="Helvetica" w:hAnsi="Helvetica" w:cs="Helvetica"/>
          <w:b/>
          <w:color w:val="000000"/>
          <w:sz w:val="24"/>
          <w:szCs w:val="24"/>
        </w:rPr>
      </w:pPr>
      <w:proofErr w:type="spellStart"/>
      <w:r>
        <w:rPr>
          <w:rFonts w:ascii="Helvetica" w:eastAsia="Helvetica" w:hAnsi="Helvetica" w:cs="Helvetica"/>
          <w:b/>
          <w:color w:val="000000"/>
          <w:sz w:val="24"/>
          <w:szCs w:val="24"/>
        </w:rPr>
        <w:t>President’S</w:t>
      </w:r>
      <w:proofErr w:type="spellEnd"/>
      <w:r>
        <w:rPr>
          <w:rFonts w:ascii="Helvetica" w:eastAsia="Helvetica" w:hAnsi="Helvetica" w:cs="Helvetica"/>
          <w:b/>
          <w:color w:val="000000"/>
          <w:sz w:val="24"/>
          <w:szCs w:val="24"/>
        </w:rPr>
        <w:t xml:space="preserve"> CERTIFICATE</w:t>
      </w:r>
    </w:p>
    <w:p w14:paraId="79E9388D" w14:textId="77777777" w:rsidR="00A86727" w:rsidRDefault="00A90FB7">
      <w:pPr>
        <w:widowControl w:val="0"/>
        <w:pBdr>
          <w:top w:val="nil"/>
          <w:left w:val="nil"/>
          <w:bottom w:val="nil"/>
          <w:right w:val="nil"/>
          <w:between w:val="nil"/>
        </w:pBdr>
        <w:spacing w:after="100"/>
        <w:ind w:firstLine="720"/>
        <w:jc w:val="both"/>
        <w:rPr>
          <w:rFonts w:ascii="Helvetica" w:eastAsia="Helvetica" w:hAnsi="Helvetica" w:cs="Helvetica"/>
          <w:color w:val="000000"/>
          <w:sz w:val="24"/>
          <w:szCs w:val="24"/>
        </w:rPr>
      </w:pPr>
      <w:r>
        <w:rPr>
          <w:rFonts w:ascii="Helvetica" w:eastAsia="Helvetica" w:hAnsi="Helvetica" w:cs="Helvetica"/>
          <w:color w:val="000000"/>
          <w:sz w:val="24"/>
          <w:szCs w:val="24"/>
        </w:rPr>
        <w:t>I certify that these By-Laws hereinabove set forth were duly adopted at a special meeting of the membership of the corporation on the _________ day of __________________, 2012.</w:t>
      </w:r>
    </w:p>
    <w:p w14:paraId="79E9388E"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9</w:t>
      </w:r>
    </w:p>
    <w:p w14:paraId="79E9388F"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br w:type="page"/>
      </w:r>
      <w:r>
        <w:rPr>
          <w:rFonts w:ascii="Helvetica" w:eastAsia="Helvetica" w:hAnsi="Helvetica" w:cs="Helvetica"/>
          <w:color w:val="000000"/>
          <w:sz w:val="24"/>
          <w:szCs w:val="24"/>
        </w:rPr>
        <w:lastRenderedPageBreak/>
        <w:t>_______________________ ________________________________</w:t>
      </w:r>
    </w:p>
    <w:p w14:paraId="79E93890"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Witness President</w:t>
      </w:r>
    </w:p>
    <w:p w14:paraId="79E93891"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_______________________ Witness</w:t>
      </w:r>
    </w:p>
    <w:p w14:paraId="79E93892" w14:textId="77777777" w:rsidR="00A86727" w:rsidRDefault="00A90FB7">
      <w:pPr>
        <w:widowControl w:val="0"/>
        <w:pBdr>
          <w:top w:val="nil"/>
          <w:left w:val="nil"/>
          <w:bottom w:val="nil"/>
          <w:right w:val="nil"/>
          <w:between w:val="nil"/>
        </w:pBdr>
        <w:spacing w:after="100"/>
        <w:rPr>
          <w:rFonts w:ascii="Helvetica" w:eastAsia="Helvetica" w:hAnsi="Helvetica" w:cs="Helvetica"/>
          <w:color w:val="000000"/>
          <w:sz w:val="24"/>
          <w:szCs w:val="24"/>
        </w:rPr>
      </w:pPr>
      <w:r>
        <w:rPr>
          <w:rFonts w:ascii="Helvetica" w:eastAsia="Helvetica" w:hAnsi="Helvetica" w:cs="Helvetica"/>
          <w:color w:val="000000"/>
          <w:sz w:val="24"/>
          <w:szCs w:val="24"/>
        </w:rPr>
        <w:t>10</w:t>
      </w:r>
    </w:p>
    <w:sectPr w:rsidR="00A8672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27"/>
    <w:rsid w:val="00194839"/>
    <w:rsid w:val="007E683E"/>
    <w:rsid w:val="00A86727"/>
    <w:rsid w:val="00A90FB7"/>
    <w:rsid w:val="00BB0F71"/>
    <w:rsid w:val="00DB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3820"/>
  <w15:docId w15:val="{DAC51153-1A46-4141-B914-56EECB2D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SBAA Operations</dc:creator>
  <cp:lastModifiedBy>Corryn Anderson</cp:lastModifiedBy>
  <cp:revision>2</cp:revision>
  <cp:lastPrinted>2019-01-17T03:45:00Z</cp:lastPrinted>
  <dcterms:created xsi:type="dcterms:W3CDTF">2023-11-13T01:37:00Z</dcterms:created>
  <dcterms:modified xsi:type="dcterms:W3CDTF">2023-11-13T01:37:00Z</dcterms:modified>
</cp:coreProperties>
</file>