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863F3" w14:textId="77777777" w:rsidR="00541FA0" w:rsidRDefault="003E6343" w:rsidP="003E6343">
      <w:pPr>
        <w:jc w:val="center"/>
      </w:pPr>
      <w:bookmarkStart w:id="0" w:name="_GoBack"/>
      <w:bookmarkEnd w:id="0"/>
      <w:r>
        <w:rPr>
          <w:rFonts w:ascii="Verdana" w:hAnsi="Verdana"/>
          <w:noProof/>
          <w:color w:val="0000FF"/>
          <w:sz w:val="18"/>
          <w:szCs w:val="18"/>
        </w:rPr>
        <w:drawing>
          <wp:inline distT="0" distB="0" distL="0" distR="0" wp14:anchorId="37EFB712" wp14:editId="024F0DAD">
            <wp:extent cx="1409700" cy="695325"/>
            <wp:effectExtent l="19050" t="0" r="0" b="0"/>
            <wp:docPr id="1" name="Picture 1" descr="USA Hockey Home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 Hockey Homepage">
                      <a:hlinkClick r:id="rId7"/>
                    </pic:cNvPr>
                    <pic:cNvPicPr>
                      <a:picLocks noChangeAspect="1" noChangeArrowheads="1"/>
                    </pic:cNvPicPr>
                  </pic:nvPicPr>
                  <pic:blipFill>
                    <a:blip r:embed="rId8" cstate="print"/>
                    <a:srcRect/>
                    <a:stretch>
                      <a:fillRect/>
                    </a:stretch>
                  </pic:blipFill>
                  <pic:spPr bwMode="auto">
                    <a:xfrm>
                      <a:off x="0" y="0"/>
                      <a:ext cx="1409700" cy="695325"/>
                    </a:xfrm>
                    <a:prstGeom prst="rect">
                      <a:avLst/>
                    </a:prstGeom>
                    <a:noFill/>
                    <a:ln w="9525">
                      <a:noFill/>
                      <a:miter lim="800000"/>
                      <a:headEnd/>
                      <a:tailEnd/>
                    </a:ln>
                  </pic:spPr>
                </pic:pic>
              </a:graphicData>
            </a:graphic>
          </wp:inline>
        </w:drawing>
      </w:r>
    </w:p>
    <w:p w14:paraId="12DF3ABF" w14:textId="77777777" w:rsidR="003E6343" w:rsidRDefault="003E6343" w:rsidP="00505F3C">
      <w:pPr>
        <w:spacing w:after="0" w:line="240" w:lineRule="auto"/>
        <w:jc w:val="center"/>
        <w:rPr>
          <w:b/>
          <w:u w:val="single"/>
        </w:rPr>
      </w:pPr>
      <w:r>
        <w:rPr>
          <w:b/>
          <w:u w:val="single"/>
        </w:rPr>
        <w:t>USA HOCKEY GIRLS/WOMEN’S SECTION REPORT</w:t>
      </w:r>
    </w:p>
    <w:p w14:paraId="18DD6038" w14:textId="2B21CC91" w:rsidR="003E6343" w:rsidRDefault="003E6343" w:rsidP="00505F3C">
      <w:pPr>
        <w:spacing w:after="0" w:line="240" w:lineRule="auto"/>
        <w:jc w:val="center"/>
        <w:rPr>
          <w:b/>
          <w:u w:val="single"/>
        </w:rPr>
      </w:pPr>
      <w:r>
        <w:rPr>
          <w:b/>
          <w:u w:val="single"/>
        </w:rPr>
        <w:t>DOUG FOSTER</w:t>
      </w:r>
    </w:p>
    <w:p w14:paraId="4AB19564" w14:textId="77777777" w:rsidR="00583EDD" w:rsidRDefault="00583EDD" w:rsidP="00505F3C">
      <w:pPr>
        <w:spacing w:after="0" w:line="240" w:lineRule="auto"/>
        <w:jc w:val="center"/>
        <w:rPr>
          <w:b/>
          <w:u w:val="single"/>
        </w:rPr>
      </w:pPr>
    </w:p>
    <w:p w14:paraId="7FC10BF9" w14:textId="6B151B61" w:rsidR="002C79D8" w:rsidRDefault="002C79D8" w:rsidP="00505F3C">
      <w:pPr>
        <w:spacing w:after="0" w:line="240" w:lineRule="auto"/>
        <w:jc w:val="center"/>
        <w:rPr>
          <w:b/>
          <w:sz w:val="24"/>
          <w:szCs w:val="24"/>
        </w:rPr>
      </w:pPr>
      <w:r>
        <w:rPr>
          <w:b/>
          <w:sz w:val="24"/>
          <w:szCs w:val="24"/>
        </w:rPr>
        <w:t>USA Hockey Girls’/Women’s Section</w:t>
      </w:r>
    </w:p>
    <w:p w14:paraId="23C843C3" w14:textId="230BA40B" w:rsidR="007F41BF" w:rsidRDefault="008274BA" w:rsidP="00505F3C">
      <w:pPr>
        <w:spacing w:after="0" w:line="240" w:lineRule="auto"/>
        <w:jc w:val="center"/>
        <w:rPr>
          <w:b/>
          <w:sz w:val="24"/>
          <w:szCs w:val="24"/>
        </w:rPr>
      </w:pPr>
      <w:r>
        <w:rPr>
          <w:b/>
          <w:sz w:val="24"/>
          <w:szCs w:val="24"/>
        </w:rPr>
        <w:t>Minnesota Hockey Winter Meeting 2019</w:t>
      </w:r>
    </w:p>
    <w:p w14:paraId="10A10D8B" w14:textId="0D915548" w:rsidR="008274BA" w:rsidRDefault="008274BA" w:rsidP="00505F3C">
      <w:pPr>
        <w:spacing w:after="0" w:line="240" w:lineRule="auto"/>
        <w:jc w:val="center"/>
        <w:rPr>
          <w:b/>
          <w:sz w:val="24"/>
          <w:szCs w:val="24"/>
        </w:rPr>
      </w:pPr>
    </w:p>
    <w:p w14:paraId="1B815F16" w14:textId="4D297DBF" w:rsidR="008274BA" w:rsidRDefault="008274BA" w:rsidP="00505F3C">
      <w:pPr>
        <w:spacing w:after="0" w:line="240" w:lineRule="auto"/>
        <w:jc w:val="center"/>
        <w:rPr>
          <w:b/>
          <w:sz w:val="24"/>
          <w:szCs w:val="24"/>
        </w:rPr>
      </w:pPr>
    </w:p>
    <w:p w14:paraId="4BC9EF6A" w14:textId="6D8FB7F2" w:rsidR="008274BA" w:rsidRDefault="00BD46CC" w:rsidP="008274BA">
      <w:pPr>
        <w:pStyle w:val="ListParagraph"/>
        <w:numPr>
          <w:ilvl w:val="0"/>
          <w:numId w:val="35"/>
        </w:numPr>
        <w:ind w:left="0"/>
        <w:rPr>
          <w:b/>
        </w:rPr>
      </w:pPr>
      <w:r>
        <w:rPr>
          <w:b/>
        </w:rPr>
        <w:t xml:space="preserve">      I.</w:t>
      </w:r>
      <w:r w:rsidR="008274BA">
        <w:rPr>
          <w:b/>
        </w:rPr>
        <w:tab/>
        <w:t>National Office Changes-Structural Changes in Women’s Department</w:t>
      </w:r>
    </w:p>
    <w:p w14:paraId="0978289C" w14:textId="18829874" w:rsidR="008274BA" w:rsidRDefault="008274BA" w:rsidP="008274BA">
      <w:pPr>
        <w:pStyle w:val="ListParagraph"/>
        <w:numPr>
          <w:ilvl w:val="0"/>
          <w:numId w:val="37"/>
        </w:numPr>
        <w:rPr>
          <w:b/>
        </w:rPr>
      </w:pPr>
      <w:r>
        <w:rPr>
          <w:b/>
        </w:rPr>
        <w:t>Reagan Carey, Marissa Halligan and Matt Kelly have resigned</w:t>
      </w:r>
    </w:p>
    <w:p w14:paraId="651F625F" w14:textId="0F7D0E0F" w:rsidR="008274BA" w:rsidRDefault="008274BA" w:rsidP="008274BA">
      <w:pPr>
        <w:pStyle w:val="ListParagraph"/>
        <w:numPr>
          <w:ilvl w:val="0"/>
          <w:numId w:val="37"/>
        </w:numPr>
        <w:rPr>
          <w:b/>
        </w:rPr>
      </w:pPr>
      <w:r>
        <w:rPr>
          <w:b/>
        </w:rPr>
        <w:t>Bob Corkum hired to be Women’s National Team Coach w/ Scouting Responsibilities</w:t>
      </w:r>
    </w:p>
    <w:p w14:paraId="4B90FBF6" w14:textId="18B0E490" w:rsidR="008274BA" w:rsidRDefault="008274BA" w:rsidP="008274BA">
      <w:pPr>
        <w:pStyle w:val="ListParagraph"/>
        <w:numPr>
          <w:ilvl w:val="0"/>
          <w:numId w:val="37"/>
        </w:numPr>
        <w:rPr>
          <w:b/>
        </w:rPr>
      </w:pPr>
      <w:r>
        <w:rPr>
          <w:b/>
        </w:rPr>
        <w:t>Women’s National Team Director-Process to hire has Started.</w:t>
      </w:r>
    </w:p>
    <w:p w14:paraId="553D1D10" w14:textId="2D05F2AF" w:rsidR="008274BA" w:rsidRDefault="008274BA" w:rsidP="008274BA">
      <w:pPr>
        <w:pStyle w:val="ListParagraph"/>
        <w:numPr>
          <w:ilvl w:val="0"/>
          <w:numId w:val="38"/>
        </w:numPr>
        <w:rPr>
          <w:b/>
        </w:rPr>
      </w:pPr>
      <w:r>
        <w:rPr>
          <w:b/>
        </w:rPr>
        <w:t>Role with motified, and will oversee all women’s national teams</w:t>
      </w:r>
    </w:p>
    <w:p w14:paraId="2B6427A0" w14:textId="613149CE" w:rsidR="00BD46CC" w:rsidRDefault="008274BA" w:rsidP="00BD46CC">
      <w:pPr>
        <w:pStyle w:val="ListParagraph"/>
        <w:numPr>
          <w:ilvl w:val="0"/>
          <w:numId w:val="37"/>
        </w:numPr>
        <w:rPr>
          <w:b/>
        </w:rPr>
      </w:pPr>
      <w:r>
        <w:rPr>
          <w:b/>
        </w:rPr>
        <w:t>Kristen Wright and Marissa Halligans roles with change to ADM Managers under Kevin McLaughlin</w:t>
      </w:r>
      <w:r w:rsidR="00BD46CC">
        <w:rPr>
          <w:b/>
        </w:rPr>
        <w:t>.</w:t>
      </w:r>
    </w:p>
    <w:p w14:paraId="3AE949BD" w14:textId="679BC586" w:rsidR="00BD46CC" w:rsidRDefault="00BD46CC" w:rsidP="00BD46CC">
      <w:pPr>
        <w:pStyle w:val="ListParagraph"/>
        <w:numPr>
          <w:ilvl w:val="0"/>
          <w:numId w:val="35"/>
        </w:numPr>
        <w:rPr>
          <w:b/>
        </w:rPr>
      </w:pPr>
      <w:r>
        <w:rPr>
          <w:b/>
        </w:rPr>
        <w:t>NHL Update</w:t>
      </w:r>
    </w:p>
    <w:p w14:paraId="5DF59D90" w14:textId="678E8A01" w:rsidR="00BD46CC" w:rsidRDefault="00BD46CC" w:rsidP="00BD46CC">
      <w:pPr>
        <w:pStyle w:val="ListParagraph"/>
        <w:numPr>
          <w:ilvl w:val="0"/>
          <w:numId w:val="39"/>
        </w:numPr>
        <w:rPr>
          <w:b/>
        </w:rPr>
      </w:pPr>
      <w:r>
        <w:rPr>
          <w:b/>
        </w:rPr>
        <w:t>Has tarted a Women’s Growth Advisory Committee with 11 members between USA and Canada</w:t>
      </w:r>
    </w:p>
    <w:p w14:paraId="62514677" w14:textId="7B12510E" w:rsidR="00BD46CC" w:rsidRDefault="00BD46CC" w:rsidP="00BD46CC">
      <w:pPr>
        <w:pStyle w:val="ListParagraph"/>
        <w:numPr>
          <w:ilvl w:val="0"/>
          <w:numId w:val="40"/>
        </w:numPr>
        <w:rPr>
          <w:b/>
        </w:rPr>
      </w:pPr>
      <w:r>
        <w:rPr>
          <w:b/>
        </w:rPr>
        <w:t>Strategic Plan to provide females the same opportunities as males. December meeting points:</w:t>
      </w:r>
    </w:p>
    <w:p w14:paraId="08BC8DC9" w14:textId="5050D903" w:rsidR="00BD46CC" w:rsidRDefault="00BD46CC" w:rsidP="00BD46CC">
      <w:pPr>
        <w:pStyle w:val="ListParagraph"/>
        <w:numPr>
          <w:ilvl w:val="0"/>
          <w:numId w:val="41"/>
        </w:numPr>
        <w:rPr>
          <w:b/>
        </w:rPr>
      </w:pPr>
      <w:r>
        <w:rPr>
          <w:b/>
        </w:rPr>
        <w:t>Building and identifying leaders</w:t>
      </w:r>
    </w:p>
    <w:p w14:paraId="48A22081" w14:textId="6765D222" w:rsidR="00BD46CC" w:rsidRDefault="00BD46CC" w:rsidP="00BD46CC">
      <w:pPr>
        <w:pStyle w:val="ListParagraph"/>
        <w:numPr>
          <w:ilvl w:val="0"/>
          <w:numId w:val="41"/>
        </w:numPr>
        <w:rPr>
          <w:b/>
        </w:rPr>
      </w:pPr>
      <w:r>
        <w:rPr>
          <w:b/>
        </w:rPr>
        <w:t>Attracting, engaging, developing and retaining girls to the sport</w:t>
      </w:r>
    </w:p>
    <w:p w14:paraId="483B3F13" w14:textId="40BFE772" w:rsidR="00BD46CC" w:rsidRDefault="00BD46CC" w:rsidP="00BD46CC">
      <w:pPr>
        <w:pStyle w:val="ListParagraph"/>
        <w:numPr>
          <w:ilvl w:val="0"/>
          <w:numId w:val="41"/>
        </w:numPr>
        <w:rPr>
          <w:b/>
        </w:rPr>
      </w:pPr>
      <w:r>
        <w:rPr>
          <w:b/>
        </w:rPr>
        <w:t>Effectively marketing and communicating to girls/women as an important and diverse audience</w:t>
      </w:r>
    </w:p>
    <w:p w14:paraId="1D1EC9D9" w14:textId="00C8B128" w:rsidR="00BD46CC" w:rsidRDefault="00BD46CC" w:rsidP="00BD46CC">
      <w:pPr>
        <w:pStyle w:val="ListParagraph"/>
        <w:numPr>
          <w:ilvl w:val="0"/>
          <w:numId w:val="35"/>
        </w:numPr>
        <w:rPr>
          <w:b/>
        </w:rPr>
      </w:pPr>
      <w:r>
        <w:rPr>
          <w:b/>
        </w:rPr>
        <w:t>Adult Update-All Traditional age brackets are full for Tournament in Ellington, FL., except the new age +21-only two teams so far. Need two more teams.</w:t>
      </w:r>
    </w:p>
    <w:p w14:paraId="2E40F352" w14:textId="066845DA" w:rsidR="00A83E41" w:rsidRDefault="00A83E41" w:rsidP="00BD46CC">
      <w:pPr>
        <w:pStyle w:val="ListParagraph"/>
        <w:numPr>
          <w:ilvl w:val="0"/>
          <w:numId w:val="35"/>
        </w:numPr>
        <w:rPr>
          <w:b/>
        </w:rPr>
      </w:pPr>
      <w:r>
        <w:rPr>
          <w:b/>
        </w:rPr>
        <w:t>Diversity and Inclusion</w:t>
      </w:r>
    </w:p>
    <w:p w14:paraId="29AE480B" w14:textId="3B895C17" w:rsidR="00A83E41" w:rsidRDefault="00A83E41" w:rsidP="00A83E41">
      <w:pPr>
        <w:pStyle w:val="ListParagraph"/>
        <w:numPr>
          <w:ilvl w:val="0"/>
          <w:numId w:val="43"/>
        </w:numPr>
        <w:rPr>
          <w:b/>
        </w:rPr>
      </w:pPr>
      <w:r>
        <w:rPr>
          <w:b/>
        </w:rPr>
        <w:t>Coaching Section effort to increase female Participation in its section, events. Citing the University of Women’s coaching Conference-Addition of a Female Coach-in-Chief.</w:t>
      </w:r>
    </w:p>
    <w:p w14:paraId="1F9EC1B6" w14:textId="188C1A08" w:rsidR="00A83E41" w:rsidRDefault="00A83E41" w:rsidP="00A83E41">
      <w:pPr>
        <w:pStyle w:val="ListParagraph"/>
        <w:numPr>
          <w:ilvl w:val="0"/>
          <w:numId w:val="35"/>
        </w:numPr>
        <w:rPr>
          <w:b/>
        </w:rPr>
      </w:pPr>
      <w:r>
        <w:rPr>
          <w:b/>
        </w:rPr>
        <w:t>National Championships</w:t>
      </w:r>
    </w:p>
    <w:p w14:paraId="51CF55AF" w14:textId="0A2E2B82" w:rsidR="00A83E41" w:rsidRDefault="00A83E41" w:rsidP="00A83E41">
      <w:pPr>
        <w:pStyle w:val="ListParagraph"/>
        <w:numPr>
          <w:ilvl w:val="0"/>
          <w:numId w:val="44"/>
        </w:numPr>
        <w:rPr>
          <w:b/>
        </w:rPr>
      </w:pPr>
      <w:r>
        <w:rPr>
          <w:b/>
        </w:rPr>
        <w:t>Senior Women-8 Women’s B, and 8 Women’s C</w:t>
      </w:r>
    </w:p>
    <w:p w14:paraId="2847BEDE" w14:textId="54BAADC4" w:rsidR="00A83E41" w:rsidRDefault="00A83E41" w:rsidP="00A83E41">
      <w:pPr>
        <w:pStyle w:val="ListParagraph"/>
        <w:numPr>
          <w:ilvl w:val="0"/>
          <w:numId w:val="44"/>
        </w:numPr>
        <w:rPr>
          <w:b/>
        </w:rPr>
      </w:pPr>
      <w:r>
        <w:rPr>
          <w:b/>
        </w:rPr>
        <w:t>Girls High School Nationals-6 teams. Need a 7</w:t>
      </w:r>
      <w:r w:rsidRPr="00A83E41">
        <w:rPr>
          <w:b/>
          <w:vertAlign w:val="superscript"/>
        </w:rPr>
        <w:t>th</w:t>
      </w:r>
      <w:r>
        <w:rPr>
          <w:b/>
        </w:rPr>
        <w:t>, so MN District can send a second team</w:t>
      </w:r>
    </w:p>
    <w:p w14:paraId="18A921A1" w14:textId="2C84DE17" w:rsidR="00A83E41" w:rsidRDefault="00A83E41" w:rsidP="00A83E41">
      <w:pPr>
        <w:pStyle w:val="ListParagraph"/>
        <w:ind w:left="1080"/>
        <w:rPr>
          <w:b/>
        </w:rPr>
      </w:pPr>
      <w:r>
        <w:rPr>
          <w:b/>
        </w:rPr>
        <w:t>Girls Showcase-10 teams. Need a 11</w:t>
      </w:r>
      <w:r w:rsidRPr="00A83E41">
        <w:rPr>
          <w:b/>
          <w:vertAlign w:val="superscript"/>
        </w:rPr>
        <w:t>th</w:t>
      </w:r>
      <w:r>
        <w:rPr>
          <w:b/>
        </w:rPr>
        <w:t>, so MN District can send a second team</w:t>
      </w:r>
    </w:p>
    <w:p w14:paraId="39022281" w14:textId="6541E6A7" w:rsidR="00A83E41" w:rsidRPr="00A83E41" w:rsidRDefault="00A83E41" w:rsidP="00A83E41">
      <w:pPr>
        <w:pStyle w:val="ListParagraph"/>
        <w:numPr>
          <w:ilvl w:val="0"/>
          <w:numId w:val="44"/>
        </w:numPr>
        <w:rPr>
          <w:b/>
        </w:rPr>
      </w:pPr>
      <w:r>
        <w:rPr>
          <w:b/>
        </w:rPr>
        <w:t>Request from a section member to seed Tier II Nationals, to ensure the better teams don’t play on day one.</w:t>
      </w:r>
    </w:p>
    <w:p w14:paraId="4EC9EDE2" w14:textId="2C3A8E47" w:rsidR="008274BA" w:rsidRDefault="008274BA" w:rsidP="008274BA">
      <w:pPr>
        <w:rPr>
          <w:b/>
        </w:rPr>
      </w:pPr>
    </w:p>
    <w:p w14:paraId="5D710C10" w14:textId="54E8AC96" w:rsidR="00A83E41" w:rsidRDefault="00A83E41" w:rsidP="008274BA">
      <w:pPr>
        <w:rPr>
          <w:b/>
        </w:rPr>
      </w:pPr>
    </w:p>
    <w:p w14:paraId="7D31CA1C" w14:textId="7A238948" w:rsidR="00A83E41" w:rsidRDefault="00A83E41" w:rsidP="008274BA">
      <w:pPr>
        <w:rPr>
          <w:b/>
        </w:rPr>
      </w:pPr>
    </w:p>
    <w:p w14:paraId="40568BC3" w14:textId="4F91C361" w:rsidR="00A83E41" w:rsidRDefault="00AB0B72" w:rsidP="00AB0B72">
      <w:pPr>
        <w:ind w:left="720" w:hanging="525"/>
        <w:rPr>
          <w:b/>
        </w:rPr>
      </w:pPr>
      <w:r>
        <w:rPr>
          <w:b/>
        </w:rPr>
        <w:t>VI</w:t>
      </w:r>
      <w:r>
        <w:rPr>
          <w:b/>
        </w:rPr>
        <w:tab/>
        <w:t>Three Committee’s formed to provide more Opportunity for the Growth of Female Membership.</w:t>
      </w:r>
    </w:p>
    <w:p w14:paraId="26014F95" w14:textId="2F28F29A" w:rsidR="00AB0B72" w:rsidRPr="00AB0B72" w:rsidRDefault="00AB0B72" w:rsidP="00AB0B72">
      <w:pPr>
        <w:pStyle w:val="ListParagraph"/>
        <w:numPr>
          <w:ilvl w:val="0"/>
          <w:numId w:val="45"/>
        </w:numPr>
        <w:rPr>
          <w:b/>
        </w:rPr>
      </w:pPr>
      <w:r w:rsidRPr="00AB0B72">
        <w:rPr>
          <w:b/>
        </w:rPr>
        <w:t>Leveraging Opportunities to Increase the Visibility of Female Hockey</w:t>
      </w:r>
    </w:p>
    <w:p w14:paraId="6739EBF1" w14:textId="2C698080" w:rsidR="00AB0B72" w:rsidRPr="00AB0B72" w:rsidRDefault="00AB0B72" w:rsidP="00AB0B72">
      <w:pPr>
        <w:ind w:left="1440"/>
        <w:jc w:val="both"/>
        <w:rPr>
          <w:rFonts w:ascii="Calibri" w:hAnsi="Calibri" w:cs="Calibri"/>
        </w:rPr>
      </w:pPr>
      <w:r w:rsidRPr="00AB0B72">
        <w:rPr>
          <w:rFonts w:ascii="Calibri" w:hAnsi="Calibri" w:cs="Calibri"/>
        </w:rPr>
        <w:t>●</w:t>
      </w:r>
      <w:r>
        <w:rPr>
          <w:rFonts w:ascii="Calibri" w:hAnsi="Calibri" w:cs="Calibri"/>
        </w:rPr>
        <w:t xml:space="preserve"> </w:t>
      </w:r>
      <w:r w:rsidRPr="00AB0B72">
        <w:rPr>
          <w:rFonts w:ascii="Calibri" w:hAnsi="Calibri" w:cs="Calibri"/>
        </w:rPr>
        <w:t>Reach out to and build relationships with college coaches to bring female players back into grass roots hockey before they graduate with a focus on targeting the ACHA players</w:t>
      </w:r>
    </w:p>
    <w:p w14:paraId="341D7ACE" w14:textId="77777777" w:rsidR="00AB0B72" w:rsidRPr="00955794" w:rsidRDefault="00AB0B72" w:rsidP="00AB0B72">
      <w:pPr>
        <w:pStyle w:val="ListParagraph"/>
        <w:numPr>
          <w:ilvl w:val="1"/>
          <w:numId w:val="45"/>
        </w:numPr>
        <w:jc w:val="both"/>
        <w:rPr>
          <w:rFonts w:ascii="Calibri" w:hAnsi="Calibri" w:cs="Calibri"/>
          <w:sz w:val="22"/>
          <w:szCs w:val="22"/>
        </w:rPr>
      </w:pPr>
      <w:r w:rsidRPr="00955794">
        <w:rPr>
          <w:rFonts w:ascii="Calibri" w:hAnsi="Calibri" w:cs="Calibri"/>
          <w:sz w:val="22"/>
          <w:szCs w:val="22"/>
        </w:rPr>
        <w:t>Bring acha players to district tryout, learn to play, etc. (get cep, safesport, pay for it, etc)</w:t>
      </w:r>
    </w:p>
    <w:p w14:paraId="69FD0D25" w14:textId="77777777" w:rsidR="00AB0B72" w:rsidRPr="00462422" w:rsidRDefault="00AB0B72" w:rsidP="00AB0B72">
      <w:pPr>
        <w:pStyle w:val="ListParagraph"/>
        <w:numPr>
          <w:ilvl w:val="1"/>
          <w:numId w:val="45"/>
        </w:numPr>
        <w:jc w:val="both"/>
        <w:rPr>
          <w:rFonts w:ascii="Calibri" w:hAnsi="Calibri" w:cs="Calibri"/>
          <w:sz w:val="22"/>
          <w:szCs w:val="22"/>
        </w:rPr>
      </w:pPr>
      <w:r w:rsidRPr="00955794">
        <w:rPr>
          <w:rFonts w:ascii="Calibri" w:hAnsi="Calibri" w:cs="Calibri"/>
          <w:sz w:val="22"/>
          <w:szCs w:val="22"/>
        </w:rPr>
        <w:t>Do we find ways to waive the fee for the level 1? Pay for them to go to first level 1</w:t>
      </w:r>
    </w:p>
    <w:p w14:paraId="2BEE3C41" w14:textId="1276FD00" w:rsidR="00AB0B72" w:rsidRPr="00955794" w:rsidRDefault="00AB0B72" w:rsidP="00AB0B72">
      <w:pPr>
        <w:pStyle w:val="ListParagraph"/>
        <w:ind w:left="1080" w:firstLine="360"/>
        <w:jc w:val="both"/>
        <w:rPr>
          <w:rFonts w:ascii="Calibri" w:hAnsi="Calibri" w:cs="Calibri"/>
          <w:sz w:val="22"/>
          <w:szCs w:val="22"/>
        </w:rPr>
      </w:pPr>
      <w:r>
        <w:rPr>
          <w:rFonts w:ascii="Calibri" w:hAnsi="Calibri" w:cs="Calibri"/>
          <w:sz w:val="22"/>
          <w:szCs w:val="22"/>
        </w:rPr>
        <w:t>●F</w:t>
      </w:r>
      <w:r w:rsidRPr="00955794">
        <w:rPr>
          <w:rFonts w:ascii="Calibri" w:hAnsi="Calibri" w:cs="Calibri"/>
          <w:sz w:val="22"/>
          <w:szCs w:val="22"/>
        </w:rPr>
        <w:t>emale only clinics (cep/officiating)</w:t>
      </w:r>
      <w:r>
        <w:rPr>
          <w:rFonts w:ascii="Calibri" w:hAnsi="Calibri" w:cs="Calibri"/>
          <w:sz w:val="22"/>
          <w:szCs w:val="22"/>
        </w:rPr>
        <w:t xml:space="preserve"> and development opportunities at district </w:t>
      </w:r>
      <w:r>
        <w:rPr>
          <w:rFonts w:ascii="Calibri" w:hAnsi="Calibri" w:cs="Calibri"/>
          <w:sz w:val="22"/>
          <w:szCs w:val="22"/>
        </w:rPr>
        <w:tab/>
        <w:t>/tryouts</w:t>
      </w:r>
    </w:p>
    <w:p w14:paraId="6D8A4E18" w14:textId="0271155F" w:rsidR="00AB0B72" w:rsidRPr="00955794" w:rsidRDefault="00AB0B72" w:rsidP="00AB0B72">
      <w:pPr>
        <w:pStyle w:val="ListParagraph"/>
        <w:ind w:left="1080" w:firstLine="360"/>
        <w:jc w:val="both"/>
        <w:rPr>
          <w:rFonts w:ascii="Calibri" w:hAnsi="Calibri" w:cs="Calibri"/>
          <w:sz w:val="22"/>
          <w:szCs w:val="22"/>
        </w:rPr>
      </w:pPr>
      <w:r>
        <w:rPr>
          <w:rFonts w:ascii="Calibri" w:hAnsi="Calibri" w:cs="Calibri"/>
          <w:sz w:val="22"/>
          <w:szCs w:val="22"/>
        </w:rPr>
        <w:t xml:space="preserve">●     </w:t>
      </w:r>
      <w:r w:rsidRPr="00955794">
        <w:rPr>
          <w:rFonts w:ascii="Calibri" w:hAnsi="Calibri" w:cs="Calibri"/>
          <w:sz w:val="22"/>
          <w:szCs w:val="22"/>
        </w:rPr>
        <w:t xml:space="preserve">Social media (have each affiliate girls rep to have a social media) </w:t>
      </w:r>
    </w:p>
    <w:p w14:paraId="6DE2EFAB" w14:textId="15FAF6E8" w:rsidR="00AB0B72" w:rsidRPr="00462422" w:rsidRDefault="00AB0B72" w:rsidP="00AB0B72">
      <w:pPr>
        <w:pStyle w:val="ListParagraph"/>
        <w:ind w:left="1440"/>
        <w:jc w:val="both"/>
        <w:rPr>
          <w:rFonts w:ascii="Calibri" w:hAnsi="Calibri" w:cs="Calibri"/>
          <w:sz w:val="22"/>
          <w:szCs w:val="22"/>
        </w:rPr>
      </w:pPr>
      <w:r>
        <w:rPr>
          <w:rFonts w:ascii="Calibri" w:hAnsi="Calibri" w:cs="Calibri"/>
          <w:sz w:val="22"/>
          <w:szCs w:val="22"/>
        </w:rPr>
        <w:t xml:space="preserve">●   Answer this question: Why hockey? </w:t>
      </w:r>
      <w:r w:rsidRPr="00955794">
        <w:rPr>
          <w:rFonts w:ascii="Calibri" w:hAnsi="Calibri" w:cs="Calibri"/>
          <w:sz w:val="22"/>
          <w:szCs w:val="22"/>
        </w:rPr>
        <w:t>What brings a female into our sport?</w:t>
      </w:r>
      <w:r>
        <w:rPr>
          <w:rFonts w:ascii="Calibri" w:hAnsi="Calibri" w:cs="Calibri"/>
          <w:sz w:val="22"/>
          <w:szCs w:val="22"/>
        </w:rPr>
        <w:t xml:space="preserve"> </w:t>
      </w:r>
      <w:r w:rsidRPr="00462422">
        <w:rPr>
          <w:rFonts w:ascii="Calibri" w:hAnsi="Calibri" w:cs="Calibri"/>
          <w:sz w:val="22"/>
          <w:szCs w:val="22"/>
        </w:rPr>
        <w:t xml:space="preserve">Why do </w:t>
      </w:r>
      <w:r>
        <w:rPr>
          <w:rFonts w:ascii="Calibri" w:hAnsi="Calibri" w:cs="Calibri"/>
          <w:sz w:val="22"/>
          <w:szCs w:val="22"/>
        </w:rPr>
        <w:t xml:space="preserve">         </w:t>
      </w:r>
      <w:r w:rsidRPr="00462422">
        <w:rPr>
          <w:rFonts w:ascii="Calibri" w:hAnsi="Calibri" w:cs="Calibri"/>
          <w:sz w:val="22"/>
          <w:szCs w:val="22"/>
        </w:rPr>
        <w:t>they leave our sport?</w:t>
      </w:r>
    </w:p>
    <w:p w14:paraId="36116430" w14:textId="7D89D29A" w:rsidR="00AB0B72" w:rsidRDefault="00CB5D14" w:rsidP="00CB5D14">
      <w:pPr>
        <w:pStyle w:val="ListParagraph"/>
        <w:ind w:left="1440"/>
        <w:jc w:val="both"/>
        <w:rPr>
          <w:rFonts w:ascii="Calibri" w:hAnsi="Calibri" w:cs="Calibri"/>
          <w:sz w:val="22"/>
          <w:szCs w:val="22"/>
        </w:rPr>
      </w:pPr>
      <w:r>
        <w:rPr>
          <w:rFonts w:ascii="Calibri" w:hAnsi="Calibri" w:cs="Calibri"/>
          <w:sz w:val="22"/>
          <w:szCs w:val="22"/>
        </w:rPr>
        <w:t xml:space="preserve">●    </w:t>
      </w:r>
      <w:r w:rsidR="00AB0B72">
        <w:rPr>
          <w:rFonts w:ascii="Calibri" w:hAnsi="Calibri" w:cs="Calibri"/>
          <w:sz w:val="22"/>
          <w:szCs w:val="22"/>
        </w:rPr>
        <w:t xml:space="preserve">Connectivity and </w:t>
      </w:r>
      <w:r w:rsidR="00AB0B72" w:rsidRPr="00955794">
        <w:rPr>
          <w:rFonts w:ascii="Calibri" w:hAnsi="Calibri" w:cs="Calibri"/>
          <w:sz w:val="22"/>
          <w:szCs w:val="22"/>
        </w:rPr>
        <w:t xml:space="preserve">Networking piece is very important – </w:t>
      </w:r>
      <w:r w:rsidR="00AB0B72">
        <w:rPr>
          <w:rFonts w:ascii="Calibri" w:hAnsi="Calibri" w:cs="Calibri"/>
          <w:sz w:val="22"/>
          <w:szCs w:val="22"/>
        </w:rPr>
        <w:t>ar</w:t>
      </w:r>
      <w:r w:rsidR="00AB0B72" w:rsidRPr="00462422">
        <w:rPr>
          <w:rFonts w:ascii="Calibri" w:hAnsi="Calibri" w:cs="Calibri"/>
          <w:sz w:val="22"/>
          <w:szCs w:val="22"/>
        </w:rPr>
        <w:t xml:space="preserve">rm </w:t>
      </w:r>
      <w:r w:rsidR="00AB0B72">
        <w:rPr>
          <w:rFonts w:ascii="Calibri" w:hAnsi="Calibri" w:cs="Calibri"/>
          <w:sz w:val="22"/>
          <w:szCs w:val="22"/>
        </w:rPr>
        <w:t>affiliate and district reps with</w:t>
      </w:r>
      <w:r w:rsidR="00AB0B72" w:rsidRPr="00462422">
        <w:rPr>
          <w:rFonts w:ascii="Calibri" w:hAnsi="Calibri" w:cs="Calibri"/>
          <w:sz w:val="22"/>
          <w:szCs w:val="22"/>
        </w:rPr>
        <w:t xml:space="preserve"> contacts </w:t>
      </w:r>
      <w:r w:rsidR="00AB0B72">
        <w:rPr>
          <w:rFonts w:ascii="Calibri" w:hAnsi="Calibri" w:cs="Calibri"/>
          <w:sz w:val="22"/>
          <w:szCs w:val="22"/>
        </w:rPr>
        <w:t>and b</w:t>
      </w:r>
      <w:r w:rsidR="00AB0B72" w:rsidRPr="00462422">
        <w:rPr>
          <w:rFonts w:ascii="Calibri" w:hAnsi="Calibri" w:cs="Calibri"/>
          <w:sz w:val="22"/>
          <w:szCs w:val="22"/>
        </w:rPr>
        <w:t>est practices</w:t>
      </w:r>
    </w:p>
    <w:p w14:paraId="60CA42B6" w14:textId="7929AD38" w:rsidR="00867F40" w:rsidRDefault="00CB5D14" w:rsidP="00867F40">
      <w:pPr>
        <w:spacing w:after="0"/>
        <w:jc w:val="both"/>
        <w:rPr>
          <w:rFonts w:ascii="Calibri" w:hAnsi="Calibri" w:cs="Calibri"/>
          <w:b/>
        </w:rPr>
      </w:pPr>
      <w:r>
        <w:rPr>
          <w:rFonts w:ascii="Calibri" w:hAnsi="Calibri" w:cs="Calibri"/>
        </w:rPr>
        <w:tab/>
      </w:r>
    </w:p>
    <w:p w14:paraId="49EFB9D6" w14:textId="76288656" w:rsidR="00867F40" w:rsidRPr="00867F40" w:rsidRDefault="00867F40" w:rsidP="00867F40">
      <w:pPr>
        <w:pStyle w:val="ListParagraph"/>
        <w:numPr>
          <w:ilvl w:val="0"/>
          <w:numId w:val="45"/>
        </w:numPr>
        <w:jc w:val="both"/>
        <w:rPr>
          <w:rFonts w:ascii="Calibri" w:hAnsi="Calibri" w:cs="Calibri"/>
          <w:b/>
        </w:rPr>
      </w:pPr>
      <w:r w:rsidRPr="00867F40">
        <w:rPr>
          <w:rFonts w:ascii="Calibri" w:hAnsi="Calibri" w:cs="Calibri"/>
          <w:b/>
        </w:rPr>
        <w:t>Identifying Barriers to Growth and Creating Entry Level Participation Programming for</w:t>
      </w:r>
      <w:r>
        <w:rPr>
          <w:rFonts w:ascii="Calibri" w:hAnsi="Calibri" w:cs="Calibri"/>
          <w:b/>
        </w:rPr>
        <w:t xml:space="preserve"> Girls.</w:t>
      </w:r>
    </w:p>
    <w:p w14:paraId="74907AC4" w14:textId="079F5867" w:rsidR="00867F40" w:rsidRPr="00867F40" w:rsidRDefault="00867F40" w:rsidP="00867F40">
      <w:pPr>
        <w:pStyle w:val="ListParagraph"/>
        <w:numPr>
          <w:ilvl w:val="0"/>
          <w:numId w:val="45"/>
        </w:numPr>
        <w:rPr>
          <w:rFonts w:ascii="Calibri" w:hAnsi="Calibri" w:cs="Calibri"/>
        </w:rPr>
      </w:pPr>
      <w:r w:rsidRPr="00867F40">
        <w:rPr>
          <w:rFonts w:ascii="Calibri" w:hAnsi="Calibri" w:cs="Calibri"/>
          <w:b/>
        </w:rPr>
        <w:t>Defining Leadership Roles and Filling the Gaps. Identify the needs and goals of Girls &amp; Women’s Hockey</w:t>
      </w:r>
    </w:p>
    <w:p w14:paraId="65C2942E" w14:textId="2BC86235" w:rsidR="00867F40" w:rsidRDefault="00867F40" w:rsidP="00867F40">
      <w:pPr>
        <w:pStyle w:val="ListParagraph"/>
        <w:ind w:left="1080" w:firstLine="360"/>
        <w:jc w:val="both"/>
        <w:rPr>
          <w:rFonts w:ascii="Calibri" w:hAnsi="Calibri" w:cs="Calibri"/>
          <w:sz w:val="22"/>
          <w:szCs w:val="22"/>
        </w:rPr>
      </w:pPr>
      <w:r>
        <w:rPr>
          <w:rFonts w:ascii="Calibri" w:hAnsi="Calibri" w:cs="Calibri"/>
          <w:sz w:val="22"/>
          <w:szCs w:val="22"/>
        </w:rPr>
        <w:t>●  Identify Participants; Identify Resources; Inquire to what is needed in the curriculum</w:t>
      </w:r>
    </w:p>
    <w:p w14:paraId="74BBA6F6" w14:textId="4AC79B68" w:rsidR="00867F40" w:rsidRDefault="00867F40" w:rsidP="00867F40">
      <w:pPr>
        <w:pStyle w:val="ListParagraph"/>
        <w:ind w:left="1080" w:firstLine="360"/>
        <w:jc w:val="both"/>
        <w:rPr>
          <w:rFonts w:ascii="Calibri" w:hAnsi="Calibri" w:cs="Calibri"/>
          <w:sz w:val="22"/>
          <w:szCs w:val="22"/>
        </w:rPr>
      </w:pPr>
      <w:r>
        <w:rPr>
          <w:rFonts w:ascii="Calibri" w:hAnsi="Calibri" w:cs="Calibri"/>
          <w:sz w:val="22"/>
          <w:szCs w:val="22"/>
        </w:rPr>
        <w:t>●  Affiliate Clinics</w:t>
      </w:r>
    </w:p>
    <w:p w14:paraId="5E012E0A" w14:textId="6F0994B3" w:rsidR="00867F40" w:rsidRDefault="00867F40" w:rsidP="00867F40">
      <w:pPr>
        <w:pStyle w:val="ListParagraph"/>
        <w:ind w:left="1080" w:firstLine="360"/>
        <w:jc w:val="both"/>
        <w:rPr>
          <w:rFonts w:ascii="Calibri" w:hAnsi="Calibri" w:cs="Calibri"/>
          <w:sz w:val="22"/>
          <w:szCs w:val="22"/>
        </w:rPr>
      </w:pPr>
      <w:r>
        <w:rPr>
          <w:rFonts w:ascii="Calibri" w:hAnsi="Calibri" w:cs="Calibri"/>
          <w:sz w:val="22"/>
          <w:szCs w:val="22"/>
        </w:rPr>
        <w:t>●</w:t>
      </w:r>
      <w:r w:rsidR="00A96619">
        <w:rPr>
          <w:rFonts w:ascii="Calibri" w:hAnsi="Calibri" w:cs="Calibri"/>
          <w:sz w:val="22"/>
          <w:szCs w:val="22"/>
        </w:rPr>
        <w:t xml:space="preserve">  </w:t>
      </w:r>
      <w:r>
        <w:rPr>
          <w:rFonts w:ascii="Calibri" w:hAnsi="Calibri" w:cs="Calibri"/>
          <w:sz w:val="22"/>
          <w:szCs w:val="22"/>
        </w:rPr>
        <w:t>Female Symposium</w:t>
      </w:r>
    </w:p>
    <w:p w14:paraId="6E502D71" w14:textId="731E8AAA" w:rsidR="00867F40" w:rsidRDefault="00867F40" w:rsidP="00A96619">
      <w:pPr>
        <w:pStyle w:val="ListParagraph"/>
        <w:numPr>
          <w:ilvl w:val="2"/>
          <w:numId w:val="45"/>
        </w:numPr>
        <w:jc w:val="both"/>
        <w:rPr>
          <w:rFonts w:ascii="Calibri" w:hAnsi="Calibri" w:cs="Calibri"/>
          <w:sz w:val="22"/>
          <w:szCs w:val="22"/>
        </w:rPr>
      </w:pPr>
      <w:r>
        <w:rPr>
          <w:rFonts w:ascii="Calibri" w:hAnsi="Calibri" w:cs="Calibri"/>
          <w:sz w:val="22"/>
          <w:szCs w:val="22"/>
        </w:rPr>
        <w:t>Build a curriculum that can be repeated</w:t>
      </w:r>
    </w:p>
    <w:p w14:paraId="14EC32E7" w14:textId="77777777" w:rsidR="00867F40" w:rsidRDefault="00867F40" w:rsidP="00867F40">
      <w:pPr>
        <w:pStyle w:val="ListParagraph"/>
        <w:numPr>
          <w:ilvl w:val="2"/>
          <w:numId w:val="45"/>
        </w:numPr>
        <w:jc w:val="both"/>
        <w:rPr>
          <w:rFonts w:ascii="Calibri" w:hAnsi="Calibri" w:cs="Calibri"/>
          <w:sz w:val="22"/>
          <w:szCs w:val="22"/>
        </w:rPr>
      </w:pPr>
      <w:r>
        <w:rPr>
          <w:rFonts w:ascii="Calibri" w:hAnsi="Calibri" w:cs="Calibri"/>
          <w:sz w:val="22"/>
          <w:szCs w:val="22"/>
        </w:rPr>
        <w:t xml:space="preserve">Use this as a train the trainer model </w:t>
      </w:r>
    </w:p>
    <w:p w14:paraId="44697C4B" w14:textId="0D32D4FF" w:rsidR="00867F40" w:rsidRDefault="00A96619" w:rsidP="00867F40">
      <w:pPr>
        <w:pStyle w:val="ListParagraph"/>
        <w:ind w:left="1080" w:firstLine="360"/>
        <w:jc w:val="both"/>
        <w:rPr>
          <w:rFonts w:ascii="Calibri" w:hAnsi="Calibri" w:cs="Calibri"/>
          <w:sz w:val="22"/>
          <w:szCs w:val="22"/>
        </w:rPr>
      </w:pPr>
      <w:r>
        <w:rPr>
          <w:rFonts w:ascii="Calibri" w:hAnsi="Calibri" w:cs="Calibri"/>
          <w:sz w:val="22"/>
          <w:szCs w:val="22"/>
        </w:rPr>
        <w:t xml:space="preserve">●  </w:t>
      </w:r>
      <w:r w:rsidR="00867F40">
        <w:rPr>
          <w:rFonts w:ascii="Calibri" w:hAnsi="Calibri" w:cs="Calibri"/>
          <w:sz w:val="22"/>
          <w:szCs w:val="22"/>
        </w:rPr>
        <w:t>Coaching Component (Live/Module)</w:t>
      </w:r>
    </w:p>
    <w:p w14:paraId="1DD221D0" w14:textId="70E1752C" w:rsidR="00867F40" w:rsidRPr="002F1F84" w:rsidRDefault="00A96619" w:rsidP="00867F40">
      <w:pPr>
        <w:pStyle w:val="ListParagraph"/>
        <w:ind w:left="1080" w:firstLine="360"/>
        <w:jc w:val="both"/>
        <w:rPr>
          <w:rFonts w:ascii="Calibri" w:hAnsi="Calibri" w:cs="Calibri"/>
          <w:sz w:val="22"/>
          <w:szCs w:val="22"/>
        </w:rPr>
      </w:pPr>
      <w:r>
        <w:rPr>
          <w:rFonts w:ascii="Calibri" w:hAnsi="Calibri" w:cs="Calibri"/>
          <w:sz w:val="22"/>
          <w:szCs w:val="22"/>
        </w:rPr>
        <w:t xml:space="preserve">● </w:t>
      </w:r>
      <w:r w:rsidR="00867F40">
        <w:rPr>
          <w:rFonts w:ascii="Calibri" w:hAnsi="Calibri" w:cs="Calibri"/>
          <w:sz w:val="22"/>
          <w:szCs w:val="22"/>
        </w:rPr>
        <w:t>Connect and cross pollinate with other sections and committees (D&amp;I, Officials,</w:t>
      </w:r>
      <w:r w:rsidR="00867F40">
        <w:rPr>
          <w:rFonts w:ascii="Calibri" w:hAnsi="Calibri" w:cs="Calibri"/>
          <w:sz w:val="22"/>
          <w:szCs w:val="22"/>
        </w:rPr>
        <w:tab/>
        <w:t>Disabled, Coaching, ADM, Volunteerism, Visibility)</w:t>
      </w:r>
    </w:p>
    <w:p w14:paraId="5E484B09" w14:textId="71632020" w:rsidR="008274BA" w:rsidRPr="008274BA" w:rsidRDefault="00A96619" w:rsidP="00A96619">
      <w:pPr>
        <w:pStyle w:val="ListParagraph"/>
        <w:ind w:left="0"/>
        <w:rPr>
          <w:b/>
        </w:rPr>
      </w:pPr>
      <w:r>
        <w:rPr>
          <w:rFonts w:ascii="Calibri" w:eastAsiaTheme="minorHAnsi" w:hAnsi="Calibri" w:cs="Calibri"/>
          <w:b/>
          <w:sz w:val="22"/>
          <w:szCs w:val="22"/>
        </w:rPr>
        <w:t>VII. National and Sport Culture</w:t>
      </w:r>
    </w:p>
    <w:p w14:paraId="7A5B6AD1" w14:textId="3EB03820" w:rsidR="001E62CE" w:rsidRDefault="00A96619" w:rsidP="00A96619">
      <w:pPr>
        <w:spacing w:after="0" w:line="240" w:lineRule="auto"/>
        <w:rPr>
          <w:rFonts w:ascii="Calibri" w:hAnsi="Calibri" w:cs="Calibri"/>
        </w:rPr>
      </w:pPr>
      <w:r>
        <w:rPr>
          <w:rFonts w:asciiTheme="majorHAnsi" w:hAnsiTheme="majorHAnsi"/>
        </w:rPr>
        <w:tab/>
      </w:r>
      <w:r w:rsidRPr="007961E4">
        <w:rPr>
          <w:rFonts w:ascii="Calibri" w:hAnsi="Calibri" w:cs="Calibri"/>
          <w:color w:val="000000" w:themeColor="text1"/>
        </w:rPr>
        <w:t>Emily West</w:t>
      </w:r>
      <w:r>
        <w:rPr>
          <w:rFonts w:ascii="Calibri" w:hAnsi="Calibri" w:cs="Calibri"/>
          <w:color w:val="000000" w:themeColor="text1"/>
        </w:rPr>
        <w:t xml:space="preserve"> spoke to the Section about her experience with the </w:t>
      </w:r>
      <w:r w:rsidRPr="007961E4">
        <w:rPr>
          <w:rFonts w:ascii="Calibri" w:hAnsi="Calibri" w:cs="Calibri"/>
          <w:color w:val="000000" w:themeColor="text1"/>
        </w:rPr>
        <w:t xml:space="preserve">Finnish Exchange Program </w:t>
      </w:r>
      <w:r>
        <w:rPr>
          <w:rFonts w:ascii="Calibri" w:hAnsi="Calibri" w:cs="Calibri"/>
          <w:color w:val="000000" w:themeColor="text1"/>
        </w:rPr>
        <w:t>and her time in Japan with the U18WNT. When discussing the Finnish culture, the largest takeaway she had was how they always followed a</w:t>
      </w:r>
      <w:r w:rsidRPr="007961E4">
        <w:rPr>
          <w:rFonts w:ascii="Calibri" w:hAnsi="Calibri" w:cs="Calibri"/>
          <w:color w:val="000000" w:themeColor="text1"/>
        </w:rPr>
        <w:t xml:space="preserve"> “Player First Culture</w:t>
      </w:r>
      <w:r>
        <w:rPr>
          <w:rFonts w:ascii="Calibri" w:hAnsi="Calibri" w:cs="Calibri"/>
          <w:color w:val="000000" w:themeColor="text1"/>
        </w:rPr>
        <w:t xml:space="preserve">.” A few notable examples of this are, 1) if a player is a beginner, the response is always, come into our club; 2) </w:t>
      </w:r>
      <w:r>
        <w:rPr>
          <w:rFonts w:ascii="Calibri" w:hAnsi="Calibri" w:cs="Calibri"/>
        </w:rPr>
        <w:t>p</w:t>
      </w:r>
      <w:r w:rsidRPr="003378C8">
        <w:rPr>
          <w:rFonts w:ascii="Calibri" w:hAnsi="Calibri" w:cs="Calibri"/>
        </w:rPr>
        <w:t xml:space="preserve">layers </w:t>
      </w:r>
      <w:r>
        <w:rPr>
          <w:rFonts w:ascii="Calibri" w:hAnsi="Calibri" w:cs="Calibri"/>
        </w:rPr>
        <w:t xml:space="preserve">play at their home clubs and don’t move around, because the program wants to </w:t>
      </w:r>
      <w:r w:rsidRPr="003378C8">
        <w:rPr>
          <w:rFonts w:ascii="Calibri" w:hAnsi="Calibri" w:cs="Calibri"/>
        </w:rPr>
        <w:t>see them move up and not around</w:t>
      </w:r>
      <w:r>
        <w:rPr>
          <w:rFonts w:ascii="Calibri" w:hAnsi="Calibri" w:cs="Calibri"/>
        </w:rPr>
        <w:t>; 3) the main tenants are r</w:t>
      </w:r>
      <w:r w:rsidRPr="003378C8">
        <w:rPr>
          <w:rFonts w:ascii="Calibri" w:hAnsi="Calibri" w:cs="Calibri"/>
        </w:rPr>
        <w:t>espect and cooperation</w:t>
      </w:r>
      <w:r>
        <w:rPr>
          <w:rFonts w:ascii="Calibri" w:hAnsi="Calibri" w:cs="Calibri"/>
        </w:rPr>
        <w:t xml:space="preserve">; 4) they are always communicating with players and treating them as humans, then athletes, then hockey players (i.e. </w:t>
      </w:r>
      <w:r w:rsidRPr="003378C8">
        <w:rPr>
          <w:rFonts w:ascii="Calibri" w:hAnsi="Calibri" w:cs="Calibri"/>
        </w:rPr>
        <w:t>dealing with children</w:t>
      </w:r>
      <w:r>
        <w:rPr>
          <w:rFonts w:ascii="Calibri" w:hAnsi="Calibri" w:cs="Calibri"/>
        </w:rPr>
        <w:t xml:space="preserve">); 5) </w:t>
      </w:r>
      <w:r w:rsidRPr="003378C8">
        <w:rPr>
          <w:rFonts w:ascii="Calibri" w:hAnsi="Calibri" w:cs="Calibri"/>
        </w:rPr>
        <w:t>The coaches match by likeability for their games for the best expedience for the kids</w:t>
      </w:r>
      <w:r>
        <w:rPr>
          <w:rFonts w:ascii="Calibri" w:hAnsi="Calibri" w:cs="Calibri"/>
        </w:rPr>
        <w:t>; 6) their schooling system is interactive, shorter days and trips into the woods. In her trip to Japan, the culture was almost a 180 degree difference from the Finnish culture. In Japan, one of the main tenants of their culture is r</w:t>
      </w:r>
      <w:r w:rsidRPr="003378C8">
        <w:rPr>
          <w:rFonts w:ascii="Calibri" w:hAnsi="Calibri" w:cs="Calibri"/>
        </w:rPr>
        <w:t>espect for elder</w:t>
      </w:r>
      <w:r>
        <w:rPr>
          <w:rFonts w:ascii="Calibri" w:hAnsi="Calibri" w:cs="Calibri"/>
        </w:rPr>
        <w:t xml:space="preserve">s, and if the elders have an opinion, you cannot challenge it </w:t>
      </w:r>
      <w:r w:rsidRPr="003378C8">
        <w:rPr>
          <w:rFonts w:ascii="Calibri" w:hAnsi="Calibri" w:cs="Calibri"/>
        </w:rPr>
        <w:t>If you feel differently</w:t>
      </w:r>
      <w:r>
        <w:rPr>
          <w:rFonts w:ascii="Calibri" w:hAnsi="Calibri" w:cs="Calibri"/>
        </w:rPr>
        <w:t>. With sports, they believe in s</w:t>
      </w:r>
      <w:r w:rsidRPr="003378C8">
        <w:rPr>
          <w:rFonts w:ascii="Calibri" w:hAnsi="Calibri" w:cs="Calibri"/>
        </w:rPr>
        <w:t xml:space="preserve">ports specialization at the age of </w:t>
      </w:r>
      <w:r>
        <w:rPr>
          <w:rFonts w:ascii="Calibri" w:hAnsi="Calibri" w:cs="Calibri"/>
        </w:rPr>
        <w:t xml:space="preserve">6 and </w:t>
      </w:r>
      <w:r w:rsidRPr="003378C8">
        <w:rPr>
          <w:rFonts w:ascii="Calibri" w:hAnsi="Calibri" w:cs="Calibri"/>
        </w:rPr>
        <w:t>smiling during sports is not accepted</w:t>
      </w:r>
      <w:r>
        <w:rPr>
          <w:rFonts w:ascii="Calibri" w:hAnsi="Calibri" w:cs="Calibri"/>
        </w:rPr>
        <w:t>. Emily was tasked with a presentation to the sports community on the ADM, fu</w:t>
      </w:r>
      <w:r w:rsidRPr="003378C8">
        <w:rPr>
          <w:rFonts w:ascii="Calibri" w:hAnsi="Calibri" w:cs="Calibri"/>
        </w:rPr>
        <w:t>n</w:t>
      </w:r>
      <w:r>
        <w:rPr>
          <w:rFonts w:ascii="Calibri" w:hAnsi="Calibri" w:cs="Calibri"/>
        </w:rPr>
        <w:t>,</w:t>
      </w:r>
      <w:r w:rsidRPr="003378C8">
        <w:rPr>
          <w:rFonts w:ascii="Calibri" w:hAnsi="Calibri" w:cs="Calibri"/>
        </w:rPr>
        <w:t xml:space="preserve"> and multi-sport focus</w:t>
      </w:r>
      <w:r>
        <w:rPr>
          <w:rFonts w:ascii="Calibri" w:hAnsi="Calibri" w:cs="Calibri"/>
        </w:rPr>
        <w:t>. She had this group, including elders,</w:t>
      </w:r>
      <w:r w:rsidRPr="003378C8">
        <w:rPr>
          <w:rFonts w:ascii="Calibri" w:hAnsi="Calibri" w:cs="Calibri"/>
        </w:rPr>
        <w:t xml:space="preserve"> do cartwheels and they were smilin</w:t>
      </w:r>
      <w:r>
        <w:rPr>
          <w:rFonts w:ascii="Calibri" w:hAnsi="Calibri" w:cs="Calibri"/>
        </w:rPr>
        <w:t xml:space="preserve">g. </w:t>
      </w:r>
      <w:r w:rsidRPr="003378C8">
        <w:rPr>
          <w:rFonts w:ascii="Calibri" w:hAnsi="Calibri" w:cs="Calibri"/>
        </w:rPr>
        <w:t xml:space="preserve">Other countries are copying </w:t>
      </w:r>
      <w:r>
        <w:rPr>
          <w:rFonts w:ascii="Calibri" w:hAnsi="Calibri" w:cs="Calibri"/>
        </w:rPr>
        <w:t xml:space="preserve">the ADM </w:t>
      </w:r>
      <w:r>
        <w:rPr>
          <w:rFonts w:ascii="Calibri" w:hAnsi="Calibri" w:cs="Calibri"/>
        </w:rPr>
        <w:lastRenderedPageBreak/>
        <w:t>verbatim</w:t>
      </w:r>
      <w:r w:rsidRPr="003378C8">
        <w:rPr>
          <w:rFonts w:ascii="Calibri" w:hAnsi="Calibri" w:cs="Calibri"/>
        </w:rPr>
        <w:t xml:space="preserve"> for their athletes. </w:t>
      </w:r>
      <w:r>
        <w:rPr>
          <w:rFonts w:ascii="Calibri" w:hAnsi="Calibri" w:cs="Calibri"/>
        </w:rPr>
        <w:t>Don Gould asked that when we look at United States sports culture, h</w:t>
      </w:r>
      <w:r w:rsidRPr="003378C8">
        <w:rPr>
          <w:rFonts w:ascii="Calibri" w:hAnsi="Calibri" w:cs="Calibri"/>
        </w:rPr>
        <w:t>ow can we achieve</w:t>
      </w:r>
      <w:r>
        <w:rPr>
          <w:rFonts w:ascii="Calibri" w:hAnsi="Calibri" w:cs="Calibri"/>
        </w:rPr>
        <w:t xml:space="preserve"> some of the Finnish ideals in our system. The United States has a culture of competitiveness, achievement, being successful and how does our hockey culture relate to these ideals. The Finnish ideals are so simple, and implemented in hockey because of their culture and size, two difficulties we will have in United States. </w:t>
      </w:r>
      <w:r w:rsidRPr="003378C8">
        <w:rPr>
          <w:rFonts w:ascii="Calibri" w:hAnsi="Calibri" w:cs="Calibri"/>
        </w:rPr>
        <w:t>Do we perpetuate it based on our discussions; agenda items, etc</w:t>
      </w:r>
      <w:r>
        <w:rPr>
          <w:rFonts w:ascii="Calibri" w:hAnsi="Calibri" w:cs="Calibri"/>
        </w:rPr>
        <w:t>.? How can we help transform the United States Culture to make it more player-centered?</w:t>
      </w:r>
      <w:r w:rsidRPr="003378C8">
        <w:rPr>
          <w:rFonts w:ascii="Calibri" w:hAnsi="Calibri" w:cs="Calibri"/>
        </w:rPr>
        <w:t xml:space="preserve"> </w:t>
      </w:r>
    </w:p>
    <w:p w14:paraId="0965EFC2" w14:textId="26AB9E93" w:rsidR="00A96619" w:rsidRDefault="00A96619" w:rsidP="00A96619">
      <w:pPr>
        <w:spacing w:after="0" w:line="240" w:lineRule="auto"/>
        <w:rPr>
          <w:rFonts w:ascii="Calibri" w:hAnsi="Calibri" w:cs="Calibri"/>
        </w:rPr>
      </w:pPr>
    </w:p>
    <w:p w14:paraId="63504AA9" w14:textId="3BC5A4E6" w:rsidR="00A96619" w:rsidRPr="006C6F33" w:rsidRDefault="00A96619" w:rsidP="00A96619">
      <w:pPr>
        <w:spacing w:after="0" w:line="240" w:lineRule="auto"/>
        <w:rPr>
          <w:rFonts w:ascii="Calibri" w:hAnsi="Calibri" w:cs="Calibri"/>
          <w:b/>
        </w:rPr>
      </w:pPr>
      <w:r>
        <w:rPr>
          <w:rFonts w:ascii="Calibri" w:hAnsi="Calibri" w:cs="Calibri"/>
          <w:b/>
        </w:rPr>
        <w:t xml:space="preserve">VIII. Transgender Policy </w:t>
      </w:r>
    </w:p>
    <w:p w14:paraId="1A4D1C93" w14:textId="77777777" w:rsidR="00A96619" w:rsidRPr="006C6F33" w:rsidRDefault="00A96619" w:rsidP="00A96619">
      <w:pPr>
        <w:tabs>
          <w:tab w:val="left" w:pos="360"/>
        </w:tabs>
        <w:spacing w:after="0" w:line="240" w:lineRule="auto"/>
        <w:rPr>
          <w:rFonts w:ascii="Calibri" w:hAnsi="Calibri" w:cs="Calibri"/>
        </w:rPr>
      </w:pPr>
      <w:r>
        <w:rPr>
          <w:rFonts w:ascii="Calibri" w:hAnsi="Calibri" w:cs="Calibri"/>
        </w:rPr>
        <w:t xml:space="preserve">The Transgender Policy has been finalized and is in everyone’s packets for review. Jean Laxton, Jane Solverson, and Kristen Wright sat on the committee and helped to formulate the policy. The policy will be up for vote on Sunday at the Board of Directors meeting. </w:t>
      </w:r>
    </w:p>
    <w:p w14:paraId="42F9559F" w14:textId="72567AD1" w:rsidR="00A96619" w:rsidRPr="00A96619" w:rsidRDefault="00A96619" w:rsidP="00A96619">
      <w:pPr>
        <w:spacing w:after="0" w:line="240" w:lineRule="auto"/>
        <w:rPr>
          <w:rFonts w:ascii="Calibri" w:hAnsi="Calibri" w:cs="Calibri"/>
          <w:b/>
        </w:rPr>
      </w:pPr>
    </w:p>
    <w:p w14:paraId="67C55F73" w14:textId="38EAC015" w:rsidR="00A96619" w:rsidRPr="007961E4" w:rsidRDefault="00A96619" w:rsidP="00A96619">
      <w:pPr>
        <w:tabs>
          <w:tab w:val="left" w:pos="360"/>
        </w:tabs>
        <w:spacing w:after="0" w:line="240" w:lineRule="auto"/>
        <w:rPr>
          <w:rFonts w:ascii="Calibri" w:hAnsi="Calibri" w:cs="Calibri"/>
          <w:b/>
        </w:rPr>
      </w:pPr>
      <w:r>
        <w:rPr>
          <w:rFonts w:ascii="Calibri" w:hAnsi="Calibri" w:cs="Calibri"/>
          <w:b/>
        </w:rPr>
        <w:t>IX</w:t>
      </w:r>
      <w:r>
        <w:rPr>
          <w:rFonts w:ascii="Calibri" w:hAnsi="Calibri" w:cs="Calibri"/>
          <w:b/>
        </w:rPr>
        <w:tab/>
        <w:t>FEMALE CONCUSSION STUDY</w:t>
      </w:r>
    </w:p>
    <w:p w14:paraId="19EBBD2F" w14:textId="77777777" w:rsidR="00A96619" w:rsidRDefault="00A96619" w:rsidP="00A96619">
      <w:pPr>
        <w:tabs>
          <w:tab w:val="left" w:pos="360"/>
        </w:tabs>
        <w:spacing w:after="0" w:line="240" w:lineRule="auto"/>
        <w:rPr>
          <w:rFonts w:ascii="Calibri" w:hAnsi="Calibri" w:cs="Calibri"/>
        </w:rPr>
      </w:pPr>
      <w:r>
        <w:rPr>
          <w:rFonts w:ascii="Calibri" w:hAnsi="Calibri" w:cs="Calibri"/>
        </w:rPr>
        <w:t xml:space="preserve">There is a recent study of female hockey players on concussion awareness and education for players headed by Headway Foundation and Josephine Pucci. </w:t>
      </w:r>
      <w:r w:rsidRPr="007961E4">
        <w:rPr>
          <w:rFonts w:ascii="Calibri" w:hAnsi="Calibri" w:cs="Calibri"/>
        </w:rPr>
        <w:t>D</w:t>
      </w:r>
      <w:r>
        <w:rPr>
          <w:rFonts w:ascii="Calibri" w:hAnsi="Calibri" w:cs="Calibri"/>
        </w:rPr>
        <w:t>r.</w:t>
      </w:r>
      <w:r w:rsidRPr="007961E4">
        <w:rPr>
          <w:rFonts w:ascii="Calibri" w:hAnsi="Calibri" w:cs="Calibri"/>
        </w:rPr>
        <w:t xml:space="preserve"> </w:t>
      </w:r>
      <w:r>
        <w:rPr>
          <w:rFonts w:ascii="Calibri" w:hAnsi="Calibri" w:cs="Calibri"/>
        </w:rPr>
        <w:t>S</w:t>
      </w:r>
      <w:r w:rsidRPr="007961E4">
        <w:rPr>
          <w:rFonts w:ascii="Calibri" w:hAnsi="Calibri" w:cs="Calibri"/>
        </w:rPr>
        <w:t xml:space="preserve">tuart </w:t>
      </w:r>
      <w:r>
        <w:rPr>
          <w:rFonts w:ascii="Calibri" w:hAnsi="Calibri" w:cs="Calibri"/>
        </w:rPr>
        <w:t xml:space="preserve">is aware of this information. Because this study is more about advocacy and education, how can the section disseminate concussion awareness to our members.  </w:t>
      </w:r>
    </w:p>
    <w:p w14:paraId="03C577F7" w14:textId="77777777" w:rsidR="00A96619" w:rsidRDefault="00A96619" w:rsidP="00A96619">
      <w:pPr>
        <w:tabs>
          <w:tab w:val="left" w:pos="360"/>
        </w:tabs>
        <w:spacing w:after="0" w:line="240" w:lineRule="auto"/>
        <w:rPr>
          <w:rFonts w:ascii="Calibri" w:hAnsi="Calibri" w:cs="Calibri"/>
        </w:rPr>
      </w:pPr>
      <w:r>
        <w:rPr>
          <w:rFonts w:ascii="Calibri" w:hAnsi="Calibri" w:cs="Calibri"/>
        </w:rPr>
        <w:t xml:space="preserve">An article about Pucci’s efforts is available here: </w:t>
      </w:r>
    </w:p>
    <w:p w14:paraId="4997E192" w14:textId="77777777" w:rsidR="00A96619" w:rsidRDefault="00A96619" w:rsidP="00A96619">
      <w:pPr>
        <w:tabs>
          <w:tab w:val="left" w:pos="360"/>
        </w:tabs>
        <w:spacing w:after="0" w:line="240" w:lineRule="auto"/>
        <w:rPr>
          <w:rFonts w:ascii="Calibri" w:hAnsi="Calibri" w:cs="Calibri"/>
        </w:rPr>
      </w:pPr>
      <w:r>
        <w:rPr>
          <w:rFonts w:ascii="Calibri" w:hAnsi="Calibri" w:cs="Calibri"/>
        </w:rPr>
        <w:t xml:space="preserve"> </w:t>
      </w:r>
      <w:hyperlink r:id="rId9" w:history="1">
        <w:r w:rsidRPr="00FE4589">
          <w:rPr>
            <w:rStyle w:val="Hyperlink"/>
            <w:rFonts w:ascii="Calibri" w:hAnsi="Calibri" w:cs="Calibri"/>
          </w:rPr>
          <w:t>https://www.vox.com/videos/2018/2/14/17009594/concussion-olympics-womens-ice-hockey</w:t>
        </w:r>
      </w:hyperlink>
      <w:r>
        <w:rPr>
          <w:rFonts w:ascii="Calibri" w:hAnsi="Calibri" w:cs="Calibri"/>
        </w:rPr>
        <w:t xml:space="preserve"> </w:t>
      </w:r>
    </w:p>
    <w:p w14:paraId="62B589A2" w14:textId="77777777" w:rsidR="00A96619" w:rsidRDefault="00A96619" w:rsidP="00A96619">
      <w:pPr>
        <w:tabs>
          <w:tab w:val="left" w:pos="360"/>
        </w:tabs>
        <w:spacing w:after="0" w:line="240" w:lineRule="auto"/>
        <w:rPr>
          <w:rFonts w:ascii="Calibri" w:hAnsi="Calibri" w:cs="Calibri"/>
        </w:rPr>
      </w:pPr>
      <w:r>
        <w:rPr>
          <w:rFonts w:ascii="Calibri" w:hAnsi="Calibri" w:cs="Calibri"/>
        </w:rPr>
        <w:t>The NCAA Survey is available here:</w:t>
      </w:r>
    </w:p>
    <w:p w14:paraId="696E05C2" w14:textId="77777777" w:rsidR="00A96619" w:rsidRPr="007961E4" w:rsidRDefault="00997C67" w:rsidP="00A96619">
      <w:pPr>
        <w:spacing w:after="0" w:line="240" w:lineRule="auto"/>
        <w:rPr>
          <w:rFonts w:ascii="Calibri" w:hAnsi="Calibri" w:cs="Calibri"/>
          <w:b/>
        </w:rPr>
      </w:pPr>
      <w:hyperlink r:id="rId10" w:history="1">
        <w:r w:rsidR="00A96619" w:rsidRPr="00FE4589">
          <w:rPr>
            <w:rStyle w:val="Hyperlink"/>
            <w:rFonts w:ascii="Calibri" w:hAnsi="Calibri" w:cs="Calibri"/>
          </w:rPr>
          <w:t>https://www.ncaa.org/sites/default/files/Concussion%20%20GOALS%20Exec%20Summary_Feb_12_2014_FINALpost_0.pdf/</w:t>
        </w:r>
      </w:hyperlink>
      <w:r w:rsidR="00A96619">
        <w:rPr>
          <w:rFonts w:ascii="Calibri" w:hAnsi="Calibri" w:cs="Calibri"/>
        </w:rPr>
        <w:t>. One interesting point re: NCAA study is that the m</w:t>
      </w:r>
      <w:r w:rsidR="00A96619" w:rsidRPr="003378C8">
        <w:rPr>
          <w:rFonts w:ascii="Calibri" w:hAnsi="Calibri" w:cs="Calibri"/>
        </w:rPr>
        <w:t>echanisms</w:t>
      </w:r>
      <w:r w:rsidR="00A96619">
        <w:rPr>
          <w:rFonts w:ascii="Calibri" w:hAnsi="Calibri" w:cs="Calibri"/>
        </w:rPr>
        <w:t xml:space="preserve"> for the concussions reported by men and women</w:t>
      </w:r>
      <w:r w:rsidR="00A96619" w:rsidRPr="003378C8">
        <w:rPr>
          <w:rFonts w:ascii="Calibri" w:hAnsi="Calibri" w:cs="Calibri"/>
        </w:rPr>
        <w:t xml:space="preserve"> are different </w:t>
      </w:r>
      <w:r w:rsidR="00A96619">
        <w:rPr>
          <w:rFonts w:ascii="Calibri" w:hAnsi="Calibri" w:cs="Calibri"/>
        </w:rPr>
        <w:t xml:space="preserve">(i.e. </w:t>
      </w:r>
      <w:r w:rsidR="00A96619" w:rsidRPr="003378C8">
        <w:rPr>
          <w:rFonts w:ascii="Calibri" w:hAnsi="Calibri" w:cs="Calibri"/>
        </w:rPr>
        <w:t>fall</w:t>
      </w:r>
      <w:r w:rsidR="00A96619">
        <w:rPr>
          <w:rFonts w:ascii="Calibri" w:hAnsi="Calibri" w:cs="Calibri"/>
        </w:rPr>
        <w:t xml:space="preserve"> in women’s hockey</w:t>
      </w:r>
      <w:r w:rsidR="00A96619" w:rsidRPr="003378C8">
        <w:rPr>
          <w:rFonts w:ascii="Calibri" w:hAnsi="Calibri" w:cs="Calibri"/>
        </w:rPr>
        <w:t xml:space="preserve"> versus body check for m</w:t>
      </w:r>
      <w:r w:rsidR="00A96619">
        <w:rPr>
          <w:rFonts w:ascii="Calibri" w:hAnsi="Calibri" w:cs="Calibri"/>
        </w:rPr>
        <w:t>en’s hockey).</w:t>
      </w:r>
      <w:r w:rsidR="00A96619">
        <w:rPr>
          <w:rFonts w:ascii="Calibri" w:hAnsi="Calibri" w:cs="Calibri"/>
          <w:b/>
        </w:rPr>
        <w:t xml:space="preserve"> </w:t>
      </w:r>
    </w:p>
    <w:p w14:paraId="3CDFD19F" w14:textId="77777777" w:rsidR="00A96619" w:rsidRPr="007961E4" w:rsidRDefault="00A96619" w:rsidP="00A96619">
      <w:pPr>
        <w:spacing w:after="0" w:line="240" w:lineRule="auto"/>
        <w:rPr>
          <w:rFonts w:ascii="Calibri" w:hAnsi="Calibri" w:cs="Calibri"/>
        </w:rPr>
      </w:pPr>
      <w:r>
        <w:rPr>
          <w:rFonts w:ascii="Calibri" w:hAnsi="Calibri" w:cs="Calibri"/>
        </w:rPr>
        <w:t xml:space="preserve">The Youth Council, Player Development, Coaching Section, Playing Rules, and SPEC committees are discussing 14U Body Checking during Winter Meeting and vetting all possibly options to ensure our game </w:t>
      </w:r>
    </w:p>
    <w:p w14:paraId="71799B0C" w14:textId="1DCC251E" w:rsidR="00A96619" w:rsidRPr="007961E4" w:rsidRDefault="00A96619" w:rsidP="00A96619">
      <w:pPr>
        <w:tabs>
          <w:tab w:val="left" w:pos="360"/>
        </w:tabs>
        <w:spacing w:after="0" w:line="240" w:lineRule="auto"/>
        <w:rPr>
          <w:rFonts w:ascii="Calibri" w:hAnsi="Calibri" w:cs="Calibri"/>
          <w:b/>
        </w:rPr>
      </w:pPr>
      <w:r>
        <w:rPr>
          <w:rFonts w:ascii="Calibri" w:hAnsi="Calibri" w:cs="Calibri"/>
          <w:b/>
        </w:rPr>
        <w:t>X.</w:t>
      </w:r>
      <w:r>
        <w:rPr>
          <w:rFonts w:ascii="Calibri" w:hAnsi="Calibri" w:cs="Calibri"/>
          <w:b/>
        </w:rPr>
        <w:tab/>
        <w:t xml:space="preserve">BODY CHECKING </w:t>
      </w:r>
    </w:p>
    <w:p w14:paraId="613E16D7" w14:textId="77777777" w:rsidR="00A96619" w:rsidRPr="003378C8" w:rsidRDefault="00A96619" w:rsidP="00A96619">
      <w:pPr>
        <w:tabs>
          <w:tab w:val="left" w:pos="360"/>
        </w:tabs>
        <w:spacing w:after="0" w:line="240" w:lineRule="auto"/>
        <w:rPr>
          <w:rFonts w:ascii="Calibri" w:hAnsi="Calibri" w:cs="Calibri"/>
        </w:rPr>
      </w:pPr>
      <w:r>
        <w:rPr>
          <w:rFonts w:ascii="Calibri" w:hAnsi="Calibri" w:cs="Calibri"/>
        </w:rPr>
        <w:t>is safe and fun for all participants, especially with increased focus from the Mayo clinic, media, insurance coverage, and other sports on concussion awareness. The Youth council set its meetings up in high school debate format with groups arguing the pros and cons of the potential rule change they were given. Through these conversations its was evident that there was not a clear, singular answer about body checking. One consistent message was the need for c</w:t>
      </w:r>
      <w:r w:rsidRPr="003378C8">
        <w:rPr>
          <w:rFonts w:ascii="Calibri" w:hAnsi="Calibri" w:cs="Calibri"/>
        </w:rPr>
        <w:t>lear, concise, teachable, and enforceable</w:t>
      </w:r>
      <w:r>
        <w:rPr>
          <w:rFonts w:ascii="Calibri" w:hAnsi="Calibri" w:cs="Calibri"/>
        </w:rPr>
        <w:t xml:space="preserve"> rules surrounding body contact and body checking. Dr. Stuart recommended that we e</w:t>
      </w:r>
      <w:r w:rsidRPr="003378C8">
        <w:rPr>
          <w:rFonts w:ascii="Calibri" w:hAnsi="Calibri" w:cs="Calibri"/>
        </w:rPr>
        <w:t xml:space="preserve">liminate </w:t>
      </w:r>
      <w:r>
        <w:rPr>
          <w:rFonts w:ascii="Calibri" w:hAnsi="Calibri" w:cs="Calibri"/>
        </w:rPr>
        <w:t>body checking</w:t>
      </w:r>
      <w:r w:rsidRPr="003378C8">
        <w:rPr>
          <w:rFonts w:ascii="Calibri" w:hAnsi="Calibri" w:cs="Calibri"/>
        </w:rPr>
        <w:t xml:space="preserve"> by defining it</w:t>
      </w:r>
      <w:r>
        <w:rPr>
          <w:rFonts w:ascii="Calibri" w:hAnsi="Calibri" w:cs="Calibri"/>
        </w:rPr>
        <w:t xml:space="preserve"> (similar to the Quebec rules), including a p</w:t>
      </w:r>
      <w:r w:rsidRPr="003378C8">
        <w:rPr>
          <w:rFonts w:ascii="Calibri" w:hAnsi="Calibri" w:cs="Calibri"/>
        </w:rPr>
        <w:t>rogressi</w:t>
      </w:r>
      <w:r>
        <w:rPr>
          <w:rFonts w:ascii="Calibri" w:hAnsi="Calibri" w:cs="Calibri"/>
        </w:rPr>
        <w:t>v</w:t>
      </w:r>
      <w:r w:rsidRPr="003378C8">
        <w:rPr>
          <w:rFonts w:ascii="Calibri" w:hAnsi="Calibri" w:cs="Calibri"/>
        </w:rPr>
        <w:t>e</w:t>
      </w:r>
      <w:r>
        <w:rPr>
          <w:rFonts w:ascii="Calibri" w:hAnsi="Calibri" w:cs="Calibri"/>
        </w:rPr>
        <w:t>,</w:t>
      </w:r>
      <w:r w:rsidRPr="003378C8">
        <w:rPr>
          <w:rFonts w:ascii="Calibri" w:hAnsi="Calibri" w:cs="Calibri"/>
        </w:rPr>
        <w:t xml:space="preserve"> struct</w:t>
      </w:r>
      <w:r>
        <w:rPr>
          <w:rFonts w:ascii="Calibri" w:hAnsi="Calibri" w:cs="Calibri"/>
        </w:rPr>
        <w:t>u</w:t>
      </w:r>
      <w:r w:rsidRPr="003378C8">
        <w:rPr>
          <w:rFonts w:ascii="Calibri" w:hAnsi="Calibri" w:cs="Calibri"/>
        </w:rPr>
        <w:t xml:space="preserve">red curriculum on how to receive, how to give, why you do it, </w:t>
      </w:r>
      <w:r>
        <w:rPr>
          <w:rFonts w:ascii="Calibri" w:hAnsi="Calibri" w:cs="Calibri"/>
        </w:rPr>
        <w:t xml:space="preserve">and </w:t>
      </w:r>
      <w:r w:rsidRPr="003378C8">
        <w:rPr>
          <w:rFonts w:ascii="Calibri" w:hAnsi="Calibri" w:cs="Calibri"/>
        </w:rPr>
        <w:t>what it is</w:t>
      </w:r>
      <w:r>
        <w:rPr>
          <w:rFonts w:ascii="Calibri" w:hAnsi="Calibri" w:cs="Calibri"/>
        </w:rPr>
        <w:t xml:space="preserve">. </w:t>
      </w:r>
    </w:p>
    <w:p w14:paraId="25FF1D22" w14:textId="23E91021" w:rsidR="00A96619" w:rsidRPr="007961E4" w:rsidRDefault="00A96619" w:rsidP="00A96619">
      <w:pPr>
        <w:tabs>
          <w:tab w:val="left" w:pos="360"/>
        </w:tabs>
        <w:spacing w:after="0" w:line="240" w:lineRule="auto"/>
        <w:rPr>
          <w:rFonts w:ascii="Calibri" w:hAnsi="Calibri" w:cs="Calibri"/>
          <w:b/>
        </w:rPr>
      </w:pPr>
      <w:r>
        <w:rPr>
          <w:rFonts w:ascii="Calibri" w:hAnsi="Calibri" w:cs="Calibri"/>
          <w:b/>
        </w:rPr>
        <w:t>XI.</w:t>
      </w:r>
      <w:r>
        <w:rPr>
          <w:rFonts w:ascii="Calibri" w:hAnsi="Calibri" w:cs="Calibri"/>
          <w:b/>
        </w:rPr>
        <w:tab/>
        <w:t>PLAYER DEVELOPMENT</w:t>
      </w:r>
    </w:p>
    <w:p w14:paraId="470D71D3" w14:textId="77777777" w:rsidR="00A96619" w:rsidRPr="00C5428E" w:rsidRDefault="00A96619" w:rsidP="00A96619">
      <w:pPr>
        <w:spacing w:after="0" w:line="240" w:lineRule="auto"/>
        <w:rPr>
          <w:rFonts w:ascii="Calibri" w:hAnsi="Calibri" w:cs="Calibri"/>
          <w:color w:val="000000" w:themeColor="text1"/>
        </w:rPr>
      </w:pPr>
      <w:r>
        <w:rPr>
          <w:rFonts w:ascii="Calibri" w:hAnsi="Calibri" w:cs="Calibri"/>
          <w:color w:val="000000" w:themeColor="text1"/>
        </w:rPr>
        <w:t xml:space="preserve">The 2019 girls player development camp dates are set and all information has been updated on the girls player development website, including the posting of the </w:t>
      </w:r>
      <w:r w:rsidRPr="007961E4">
        <w:rPr>
          <w:rFonts w:ascii="Calibri" w:hAnsi="Calibri" w:cs="Calibri"/>
          <w:color w:val="000000" w:themeColor="text1"/>
        </w:rPr>
        <w:t>National and District Guides</w:t>
      </w:r>
      <w:r>
        <w:rPr>
          <w:rFonts w:ascii="Calibri" w:hAnsi="Calibri" w:cs="Calibri"/>
          <w:color w:val="000000" w:themeColor="text1"/>
        </w:rPr>
        <w:t xml:space="preserve">. The </w:t>
      </w:r>
      <w:r>
        <w:rPr>
          <w:rFonts w:ascii="Calibri" w:hAnsi="Calibri" w:cs="Calibri"/>
        </w:rPr>
        <w:t>a</w:t>
      </w:r>
      <w:r w:rsidRPr="00C5428E">
        <w:rPr>
          <w:rFonts w:ascii="Calibri" w:hAnsi="Calibri" w:cs="Calibri"/>
        </w:rPr>
        <w:t xml:space="preserve">llocations </w:t>
      </w:r>
      <w:r>
        <w:rPr>
          <w:rFonts w:ascii="Calibri" w:hAnsi="Calibri" w:cs="Calibri"/>
        </w:rPr>
        <w:t xml:space="preserve">will be sent out to section reps shortly. The allocations for other districts should be kept confidential, as some districts will share their numbers and others will not. </w:t>
      </w:r>
      <w:r w:rsidRPr="00C5428E">
        <w:rPr>
          <w:rFonts w:ascii="Calibri" w:hAnsi="Calibri" w:cs="Calibri"/>
        </w:rPr>
        <w:t>Evaluator Assignments</w:t>
      </w:r>
      <w:r>
        <w:rPr>
          <w:rFonts w:ascii="Calibri" w:hAnsi="Calibri" w:cs="Calibri"/>
          <w:color w:val="000000" w:themeColor="text1"/>
        </w:rPr>
        <w:t xml:space="preserve"> will be sent out later this month. The s</w:t>
      </w:r>
      <w:r w:rsidRPr="00C5428E">
        <w:rPr>
          <w:rFonts w:ascii="Calibri" w:hAnsi="Calibri" w:cs="Calibri"/>
          <w:color w:val="000000" w:themeColor="text1"/>
        </w:rPr>
        <w:t>taff</w:t>
      </w:r>
      <w:r>
        <w:rPr>
          <w:rFonts w:ascii="Calibri" w:hAnsi="Calibri" w:cs="Calibri"/>
          <w:color w:val="000000" w:themeColor="text1"/>
        </w:rPr>
        <w:t xml:space="preserve"> and intern program applications for National Camp will be sent out before the end of January. The Women’s Goaltending development camp will be moving back to the same time and location as the Men’s Goaltending development camp. Kristen Wright asked the section which birth years would be most appropriate for this camp. </w:t>
      </w:r>
    </w:p>
    <w:p w14:paraId="724FCA34" w14:textId="77777777" w:rsidR="00B87753" w:rsidRDefault="00B87753" w:rsidP="00B87753">
      <w:pPr>
        <w:tabs>
          <w:tab w:val="left" w:pos="360"/>
        </w:tabs>
        <w:spacing w:after="0" w:line="240" w:lineRule="auto"/>
        <w:rPr>
          <w:rFonts w:ascii="Calibri" w:hAnsi="Calibri" w:cs="Calibri"/>
          <w:b/>
        </w:rPr>
      </w:pPr>
    </w:p>
    <w:p w14:paraId="6268D2DA" w14:textId="77777777" w:rsidR="00B87753" w:rsidRDefault="00B87753" w:rsidP="00B87753">
      <w:pPr>
        <w:tabs>
          <w:tab w:val="left" w:pos="360"/>
        </w:tabs>
        <w:spacing w:after="0" w:line="240" w:lineRule="auto"/>
        <w:rPr>
          <w:rFonts w:ascii="Calibri" w:hAnsi="Calibri" w:cs="Calibri"/>
          <w:b/>
        </w:rPr>
      </w:pPr>
    </w:p>
    <w:p w14:paraId="140DC287" w14:textId="77777777" w:rsidR="00B87753" w:rsidRDefault="00B87753" w:rsidP="00B87753">
      <w:pPr>
        <w:tabs>
          <w:tab w:val="left" w:pos="360"/>
        </w:tabs>
        <w:spacing w:after="0" w:line="240" w:lineRule="auto"/>
        <w:rPr>
          <w:rFonts w:ascii="Calibri" w:hAnsi="Calibri" w:cs="Calibri"/>
          <w:b/>
        </w:rPr>
      </w:pPr>
    </w:p>
    <w:p w14:paraId="7FAEB9C2" w14:textId="77777777" w:rsidR="00B87753" w:rsidRDefault="00B87753" w:rsidP="00B87753">
      <w:pPr>
        <w:tabs>
          <w:tab w:val="left" w:pos="360"/>
        </w:tabs>
        <w:spacing w:after="0" w:line="240" w:lineRule="auto"/>
        <w:rPr>
          <w:rFonts w:ascii="Calibri" w:hAnsi="Calibri" w:cs="Calibri"/>
          <w:b/>
        </w:rPr>
      </w:pPr>
    </w:p>
    <w:p w14:paraId="7EDCA493" w14:textId="77777777" w:rsidR="00B87753" w:rsidRDefault="00B87753" w:rsidP="00B87753">
      <w:pPr>
        <w:tabs>
          <w:tab w:val="left" w:pos="360"/>
        </w:tabs>
        <w:spacing w:after="0" w:line="240" w:lineRule="auto"/>
        <w:rPr>
          <w:rFonts w:ascii="Calibri" w:hAnsi="Calibri" w:cs="Calibri"/>
          <w:b/>
        </w:rPr>
      </w:pPr>
    </w:p>
    <w:p w14:paraId="69D488A3" w14:textId="6D194E45" w:rsidR="00A96619" w:rsidRPr="00C5428E" w:rsidRDefault="00B87753" w:rsidP="00B87753">
      <w:pPr>
        <w:tabs>
          <w:tab w:val="left" w:pos="360"/>
        </w:tabs>
        <w:spacing w:after="0" w:line="240" w:lineRule="auto"/>
        <w:rPr>
          <w:rFonts w:ascii="Calibri" w:hAnsi="Calibri" w:cs="Calibri"/>
          <w:b/>
        </w:rPr>
      </w:pPr>
      <w:r>
        <w:rPr>
          <w:rFonts w:ascii="Calibri" w:hAnsi="Calibri" w:cs="Calibri"/>
          <w:b/>
        </w:rPr>
        <w:t>XII.</w:t>
      </w:r>
      <w:r>
        <w:rPr>
          <w:rFonts w:ascii="Calibri" w:hAnsi="Calibri" w:cs="Calibri"/>
          <w:b/>
        </w:rPr>
        <w:tab/>
      </w:r>
      <w:r w:rsidR="00A96619">
        <w:rPr>
          <w:rFonts w:ascii="Calibri" w:hAnsi="Calibri" w:cs="Calibri"/>
          <w:b/>
        </w:rPr>
        <w:t>IIHF UPDATE</w:t>
      </w:r>
    </w:p>
    <w:p w14:paraId="198ABF04" w14:textId="77777777" w:rsidR="00A96619" w:rsidRPr="00C5428E" w:rsidRDefault="00A96619" w:rsidP="00A96619">
      <w:pPr>
        <w:spacing w:after="0" w:line="240" w:lineRule="auto"/>
        <w:rPr>
          <w:rStyle w:val="s1"/>
          <w:rFonts w:ascii="Calibri" w:hAnsi="Calibri" w:cs="Calibri"/>
        </w:rPr>
      </w:pPr>
      <w:r w:rsidRPr="00C5428E">
        <w:rPr>
          <w:rFonts w:ascii="Calibri" w:hAnsi="Calibri" w:cs="Calibri"/>
        </w:rPr>
        <w:t xml:space="preserve">The 2019 </w:t>
      </w:r>
      <w:r>
        <w:rPr>
          <w:rFonts w:ascii="Calibri" w:hAnsi="Calibri" w:cs="Calibri"/>
        </w:rPr>
        <w:t xml:space="preserve">IIHF </w:t>
      </w:r>
      <w:r w:rsidRPr="00C5428E">
        <w:rPr>
          <w:rFonts w:ascii="Calibri" w:hAnsi="Calibri" w:cs="Calibri"/>
        </w:rPr>
        <w:t>Global Girls Game will take place February 16-17. We will use the US v. CAN February Rivalry Series Game</w:t>
      </w:r>
      <w:r>
        <w:rPr>
          <w:rFonts w:ascii="Calibri" w:hAnsi="Calibri" w:cs="Calibri"/>
        </w:rPr>
        <w:t xml:space="preserve"> as our feature game for the IIHF. We will also do a </w:t>
      </w:r>
      <w:r w:rsidRPr="00C5428E">
        <w:rPr>
          <w:rFonts w:ascii="Calibri" w:hAnsi="Calibri" w:cs="Calibri"/>
          <w:color w:val="000000" w:themeColor="text1"/>
        </w:rPr>
        <w:t xml:space="preserve">National Continuous Game </w:t>
      </w:r>
      <w:r>
        <w:rPr>
          <w:rFonts w:ascii="Calibri" w:hAnsi="Calibri" w:cs="Calibri"/>
          <w:color w:val="000000" w:themeColor="text1"/>
        </w:rPr>
        <w:t>again this year. We ask that each district submit at least two games, and if you are a multi-state affiliate, we ask that you submit a game representing each of your states.</w:t>
      </w:r>
    </w:p>
    <w:p w14:paraId="318E0969" w14:textId="77777777" w:rsidR="00583EDD" w:rsidRPr="00583EDD" w:rsidRDefault="00583EDD" w:rsidP="00867F40">
      <w:pPr>
        <w:autoSpaceDE w:val="0"/>
        <w:autoSpaceDN w:val="0"/>
        <w:adjustRightInd w:val="0"/>
        <w:spacing w:after="0" w:line="240" w:lineRule="auto"/>
        <w:rPr>
          <w:rFonts w:ascii="Calibri" w:hAnsi="Calibri" w:cs="Calibri"/>
          <w:color w:val="000000"/>
          <w:sz w:val="24"/>
          <w:szCs w:val="24"/>
        </w:rPr>
      </w:pPr>
    </w:p>
    <w:p w14:paraId="310BCC39" w14:textId="77777777" w:rsidR="00583EDD" w:rsidRPr="00583EDD" w:rsidRDefault="00583EDD" w:rsidP="00867F40">
      <w:pPr>
        <w:autoSpaceDE w:val="0"/>
        <w:autoSpaceDN w:val="0"/>
        <w:adjustRightInd w:val="0"/>
        <w:spacing w:after="0" w:line="240" w:lineRule="auto"/>
        <w:rPr>
          <w:rFonts w:ascii="Calibri" w:hAnsi="Calibri" w:cs="Calibri"/>
          <w:color w:val="000000"/>
          <w:sz w:val="24"/>
          <w:szCs w:val="24"/>
        </w:rPr>
      </w:pPr>
      <w:r w:rsidRPr="00583EDD">
        <w:rPr>
          <w:rFonts w:ascii="Calibri" w:hAnsi="Calibri" w:cs="Calibri"/>
          <w:color w:val="000000"/>
          <w:sz w:val="24"/>
          <w:szCs w:val="24"/>
        </w:rPr>
        <w:t xml:space="preserve"> </w:t>
      </w:r>
    </w:p>
    <w:sectPr w:rsidR="00583EDD" w:rsidRPr="00583EDD" w:rsidSect="00541F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7DFCD" w14:textId="77777777" w:rsidR="00A969EC" w:rsidRDefault="00A969EC" w:rsidP="000E100D">
      <w:pPr>
        <w:spacing w:after="0" w:line="240" w:lineRule="auto"/>
      </w:pPr>
      <w:r>
        <w:separator/>
      </w:r>
    </w:p>
  </w:endnote>
  <w:endnote w:type="continuationSeparator" w:id="0">
    <w:p w14:paraId="1406A40B" w14:textId="77777777" w:rsidR="00A969EC" w:rsidRDefault="00A969EC" w:rsidP="000E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42E6A" w14:textId="77777777" w:rsidR="00A969EC" w:rsidRDefault="00A969EC" w:rsidP="000E100D">
      <w:pPr>
        <w:spacing w:after="0" w:line="240" w:lineRule="auto"/>
      </w:pPr>
      <w:r>
        <w:separator/>
      </w:r>
    </w:p>
  </w:footnote>
  <w:footnote w:type="continuationSeparator" w:id="0">
    <w:p w14:paraId="085F9319" w14:textId="77777777" w:rsidR="00A969EC" w:rsidRDefault="00A969EC" w:rsidP="000E1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CA4CCF"/>
    <w:multiLevelType w:val="hybridMultilevel"/>
    <w:tmpl w:val="1F48F68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2F9D7"/>
    <w:multiLevelType w:val="hybridMultilevel"/>
    <w:tmpl w:val="FD4637A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7D0F67"/>
    <w:multiLevelType w:val="hybridMultilevel"/>
    <w:tmpl w:val="927DC1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91A637"/>
    <w:multiLevelType w:val="hybridMultilevel"/>
    <w:tmpl w:val="C43636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C8C5B49"/>
    <w:multiLevelType w:val="hybridMultilevel"/>
    <w:tmpl w:val="8F8400D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920CA"/>
    <w:multiLevelType w:val="hybridMultilevel"/>
    <w:tmpl w:val="98660B16"/>
    <w:lvl w:ilvl="0" w:tplc="26EED42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4DD9382"/>
    <w:multiLevelType w:val="hybridMultilevel"/>
    <w:tmpl w:val="EFDA123A"/>
    <w:lvl w:ilvl="0" w:tplc="8C669D0C">
      <w:start w:val="1"/>
      <w:numFmt w:val="upperRoman"/>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F37D5A"/>
    <w:multiLevelType w:val="hybridMultilevel"/>
    <w:tmpl w:val="E87C5E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1E78C1"/>
    <w:multiLevelType w:val="hybridMultilevel"/>
    <w:tmpl w:val="20B04332"/>
    <w:lvl w:ilvl="0" w:tplc="13840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0372F"/>
    <w:multiLevelType w:val="hybridMultilevel"/>
    <w:tmpl w:val="7E02B3B0"/>
    <w:lvl w:ilvl="0" w:tplc="1CEE3870">
      <w:start w:val="1"/>
      <w:numFmt w:val="decimal"/>
      <w:lvlText w:val="%1."/>
      <w:lvlJc w:val="left"/>
      <w:pPr>
        <w:ind w:left="1080" w:hanging="360"/>
      </w:pPr>
      <w:rPr>
        <w:rFonts w:ascii="Calibri" w:eastAsiaTheme="minorEastAsia" w:hAnsi="Calibri" w:cs="Calibri"/>
        <w:b/>
      </w:rPr>
    </w:lvl>
    <w:lvl w:ilvl="1" w:tplc="04090019">
      <w:start w:val="1"/>
      <w:numFmt w:val="lowerLetter"/>
      <w:lvlText w:val="%2."/>
      <w:lvlJc w:val="left"/>
      <w:pPr>
        <w:ind w:left="1800" w:hanging="360"/>
      </w:pPr>
    </w:lvl>
    <w:lvl w:ilvl="2" w:tplc="AD645974">
      <w:start w:val="1"/>
      <w:numFmt w:val="lowerLetter"/>
      <w:lvlText w:val="%3."/>
      <w:lvlJc w:val="right"/>
      <w:pPr>
        <w:ind w:left="2520" w:hanging="180"/>
      </w:pPr>
      <w:rPr>
        <w:rFonts w:ascii="Calibri" w:eastAsiaTheme="minorEastAsia" w:hAnsi="Calibri" w:cs="Calibr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EA64AE"/>
    <w:multiLevelType w:val="hybridMultilevel"/>
    <w:tmpl w:val="F9E42EA4"/>
    <w:lvl w:ilvl="0" w:tplc="A60E019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162C3C09"/>
    <w:multiLevelType w:val="hybridMultilevel"/>
    <w:tmpl w:val="AE0819C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C47670"/>
    <w:multiLevelType w:val="hybridMultilevel"/>
    <w:tmpl w:val="7186C286"/>
    <w:lvl w:ilvl="0" w:tplc="BFFCA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84C50F0"/>
    <w:multiLevelType w:val="hybridMultilevel"/>
    <w:tmpl w:val="F508FFB2"/>
    <w:lvl w:ilvl="0" w:tplc="53E28530">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1E25392D"/>
    <w:multiLevelType w:val="hybridMultilevel"/>
    <w:tmpl w:val="DA22F574"/>
    <w:lvl w:ilvl="0" w:tplc="7B3C0A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03951E4"/>
    <w:multiLevelType w:val="hybridMultilevel"/>
    <w:tmpl w:val="E9EA6274"/>
    <w:lvl w:ilvl="0" w:tplc="280A8E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294A8D"/>
    <w:multiLevelType w:val="hybridMultilevel"/>
    <w:tmpl w:val="E27A273E"/>
    <w:lvl w:ilvl="0" w:tplc="E3F604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DF3DEF"/>
    <w:multiLevelType w:val="hybridMultilevel"/>
    <w:tmpl w:val="FAA4EBEC"/>
    <w:lvl w:ilvl="0" w:tplc="75BC06BE">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5E0F69"/>
    <w:multiLevelType w:val="hybridMultilevel"/>
    <w:tmpl w:val="37CCFD44"/>
    <w:lvl w:ilvl="0" w:tplc="580057FE">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9" w15:restartNumberingAfterBreak="0">
    <w:nsid w:val="26647DCC"/>
    <w:multiLevelType w:val="hybridMultilevel"/>
    <w:tmpl w:val="543872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8C6EE2"/>
    <w:multiLevelType w:val="hybridMultilevel"/>
    <w:tmpl w:val="BBF8BEB6"/>
    <w:lvl w:ilvl="0" w:tplc="4A6C968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2BB27C8F"/>
    <w:multiLevelType w:val="hybridMultilevel"/>
    <w:tmpl w:val="02C23934"/>
    <w:lvl w:ilvl="0" w:tplc="F0CA0DF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C073B04"/>
    <w:multiLevelType w:val="hybridMultilevel"/>
    <w:tmpl w:val="E7D4450C"/>
    <w:lvl w:ilvl="0" w:tplc="3ACCF3AA">
      <w:start w:val="1"/>
      <w:numFmt w:val="upperRoman"/>
      <w:lvlText w:val="%1."/>
      <w:lvlJc w:val="left"/>
      <w:pPr>
        <w:ind w:left="1080" w:hanging="72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25F1118"/>
    <w:multiLevelType w:val="hybridMultilevel"/>
    <w:tmpl w:val="14F66858"/>
    <w:lvl w:ilvl="0" w:tplc="7F84736A">
      <w:start w:val="1"/>
      <w:numFmt w:val="upp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33AC0A55"/>
    <w:multiLevelType w:val="hybridMultilevel"/>
    <w:tmpl w:val="11F7310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9D3992"/>
    <w:multiLevelType w:val="hybridMultilevel"/>
    <w:tmpl w:val="BF52277A"/>
    <w:lvl w:ilvl="0" w:tplc="B35EA7E6">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354E3F1D"/>
    <w:multiLevelType w:val="hybridMultilevel"/>
    <w:tmpl w:val="D7022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116D95"/>
    <w:multiLevelType w:val="hybridMultilevel"/>
    <w:tmpl w:val="1B287AC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A43E4F"/>
    <w:multiLevelType w:val="hybridMultilevel"/>
    <w:tmpl w:val="53ECD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3FF37D25"/>
    <w:multiLevelType w:val="hybridMultilevel"/>
    <w:tmpl w:val="04881B4A"/>
    <w:lvl w:ilvl="0" w:tplc="AB903E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08A317C"/>
    <w:multiLevelType w:val="hybridMultilevel"/>
    <w:tmpl w:val="A29A690E"/>
    <w:lvl w:ilvl="0" w:tplc="81C852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614C4A"/>
    <w:multiLevelType w:val="hybridMultilevel"/>
    <w:tmpl w:val="830606D0"/>
    <w:lvl w:ilvl="0" w:tplc="E59AF6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9DD7462"/>
    <w:multiLevelType w:val="hybridMultilevel"/>
    <w:tmpl w:val="7C380796"/>
    <w:lvl w:ilvl="0" w:tplc="0AD299A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4F801FA0"/>
    <w:multiLevelType w:val="hybridMultilevel"/>
    <w:tmpl w:val="E732075C"/>
    <w:lvl w:ilvl="0" w:tplc="C00AF4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1560937"/>
    <w:multiLevelType w:val="hybridMultilevel"/>
    <w:tmpl w:val="6150AB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Times New Roman"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Times New Roman"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Times New Roman" w:hint="default"/>
      </w:rPr>
    </w:lvl>
    <w:lvl w:ilvl="8" w:tplc="04090005">
      <w:start w:val="1"/>
      <w:numFmt w:val="bullet"/>
      <w:lvlText w:val=""/>
      <w:lvlJc w:val="left"/>
      <w:pPr>
        <w:ind w:left="7920" w:hanging="360"/>
      </w:pPr>
      <w:rPr>
        <w:rFonts w:ascii="Wingdings" w:hAnsi="Wingdings" w:hint="default"/>
      </w:rPr>
    </w:lvl>
  </w:abstractNum>
  <w:abstractNum w:abstractNumId="35" w15:restartNumberingAfterBreak="0">
    <w:nsid w:val="518064B1"/>
    <w:multiLevelType w:val="hybridMultilevel"/>
    <w:tmpl w:val="68AE420A"/>
    <w:lvl w:ilvl="0" w:tplc="789EE1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5B65C4F"/>
    <w:multiLevelType w:val="hybridMultilevel"/>
    <w:tmpl w:val="83D4766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6776C5E"/>
    <w:multiLevelType w:val="hybridMultilevel"/>
    <w:tmpl w:val="7F904A36"/>
    <w:lvl w:ilvl="0" w:tplc="462A2492">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8" w15:restartNumberingAfterBreak="0">
    <w:nsid w:val="59891F1A"/>
    <w:multiLevelType w:val="hybridMultilevel"/>
    <w:tmpl w:val="785E148A"/>
    <w:lvl w:ilvl="0" w:tplc="A6F0D2F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59DE4FD1"/>
    <w:multiLevelType w:val="hybridMultilevel"/>
    <w:tmpl w:val="E5FCA580"/>
    <w:lvl w:ilvl="0" w:tplc="307C95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9B1D76"/>
    <w:multiLevelType w:val="hybridMultilevel"/>
    <w:tmpl w:val="BFAA86CC"/>
    <w:lvl w:ilvl="0" w:tplc="D8D606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5FB27F03"/>
    <w:multiLevelType w:val="hybridMultilevel"/>
    <w:tmpl w:val="4A726C8C"/>
    <w:lvl w:ilvl="0" w:tplc="538226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18F6445"/>
    <w:multiLevelType w:val="hybridMultilevel"/>
    <w:tmpl w:val="187E176A"/>
    <w:lvl w:ilvl="0" w:tplc="447E249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65F35993"/>
    <w:multiLevelType w:val="hybridMultilevel"/>
    <w:tmpl w:val="635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D253D"/>
    <w:multiLevelType w:val="hybridMultilevel"/>
    <w:tmpl w:val="7466CA00"/>
    <w:lvl w:ilvl="0" w:tplc="7280271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08E288"/>
    <w:multiLevelType w:val="hybridMultilevel"/>
    <w:tmpl w:val="B0F9CF3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48A1FD4"/>
    <w:multiLevelType w:val="hybridMultilevel"/>
    <w:tmpl w:val="CC58C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41"/>
  </w:num>
  <w:num w:numId="4">
    <w:abstractNumId w:val="15"/>
  </w:num>
  <w:num w:numId="5">
    <w:abstractNumId w:val="40"/>
  </w:num>
  <w:num w:numId="6">
    <w:abstractNumId w:val="33"/>
  </w:num>
  <w:num w:numId="7">
    <w:abstractNumId w:val="21"/>
  </w:num>
  <w:num w:numId="8">
    <w:abstractNumId w:val="2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7"/>
  </w:num>
  <w:num w:numId="24">
    <w:abstractNumId w:val="4"/>
  </w:num>
  <w:num w:numId="25">
    <w:abstractNumId w:val="3"/>
  </w:num>
  <w:num w:numId="26">
    <w:abstractNumId w:val="36"/>
  </w:num>
  <w:num w:numId="27">
    <w:abstractNumId w:val="1"/>
  </w:num>
  <w:num w:numId="28">
    <w:abstractNumId w:val="0"/>
  </w:num>
  <w:num w:numId="29">
    <w:abstractNumId w:val="2"/>
  </w:num>
  <w:num w:numId="30">
    <w:abstractNumId w:val="24"/>
  </w:num>
  <w:num w:numId="31">
    <w:abstractNumId w:val="45"/>
  </w:num>
  <w:num w:numId="32">
    <w:abstractNumId w:val="17"/>
  </w:num>
  <w:num w:numId="3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8"/>
  </w:num>
  <w:num w:numId="36">
    <w:abstractNumId w:val="29"/>
  </w:num>
  <w:num w:numId="37">
    <w:abstractNumId w:val="16"/>
  </w:num>
  <w:num w:numId="38">
    <w:abstractNumId w:val="35"/>
  </w:num>
  <w:num w:numId="39">
    <w:abstractNumId w:val="19"/>
  </w:num>
  <w:num w:numId="40">
    <w:abstractNumId w:val="12"/>
  </w:num>
  <w:num w:numId="41">
    <w:abstractNumId w:val="31"/>
  </w:num>
  <w:num w:numId="42">
    <w:abstractNumId w:val="46"/>
  </w:num>
  <w:num w:numId="43">
    <w:abstractNumId w:val="11"/>
  </w:num>
  <w:num w:numId="44">
    <w:abstractNumId w:val="30"/>
  </w:num>
  <w:num w:numId="45">
    <w:abstractNumId w:val="9"/>
  </w:num>
  <w:num w:numId="46">
    <w:abstractNumId w:val="43"/>
  </w:num>
  <w:num w:numId="47">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343"/>
    <w:rsid w:val="00016CEC"/>
    <w:rsid w:val="00043845"/>
    <w:rsid w:val="00051FAB"/>
    <w:rsid w:val="00054E53"/>
    <w:rsid w:val="000E100D"/>
    <w:rsid w:val="000E718B"/>
    <w:rsid w:val="000F0BD2"/>
    <w:rsid w:val="001025E4"/>
    <w:rsid w:val="00127474"/>
    <w:rsid w:val="00163946"/>
    <w:rsid w:val="001642A7"/>
    <w:rsid w:val="001D5475"/>
    <w:rsid w:val="001E62CE"/>
    <w:rsid w:val="00202D9C"/>
    <w:rsid w:val="00226B04"/>
    <w:rsid w:val="00230B92"/>
    <w:rsid w:val="00252AA7"/>
    <w:rsid w:val="002939B9"/>
    <w:rsid w:val="002C2987"/>
    <w:rsid w:val="002C79D8"/>
    <w:rsid w:val="002D6196"/>
    <w:rsid w:val="00325572"/>
    <w:rsid w:val="00330DC0"/>
    <w:rsid w:val="00371664"/>
    <w:rsid w:val="003A12F1"/>
    <w:rsid w:val="003B0316"/>
    <w:rsid w:val="003D2CE7"/>
    <w:rsid w:val="003E4AA3"/>
    <w:rsid w:val="003E6343"/>
    <w:rsid w:val="003F08B4"/>
    <w:rsid w:val="0044217A"/>
    <w:rsid w:val="00444442"/>
    <w:rsid w:val="0046736D"/>
    <w:rsid w:val="00481AFA"/>
    <w:rsid w:val="004867FB"/>
    <w:rsid w:val="004C787C"/>
    <w:rsid w:val="00505F3C"/>
    <w:rsid w:val="00541FA0"/>
    <w:rsid w:val="00557BF5"/>
    <w:rsid w:val="00580504"/>
    <w:rsid w:val="00580B2E"/>
    <w:rsid w:val="0058263E"/>
    <w:rsid w:val="00583D5C"/>
    <w:rsid w:val="00583EDD"/>
    <w:rsid w:val="005E1813"/>
    <w:rsid w:val="005E4FBE"/>
    <w:rsid w:val="00605957"/>
    <w:rsid w:val="006059F2"/>
    <w:rsid w:val="00617AD4"/>
    <w:rsid w:val="006273D9"/>
    <w:rsid w:val="00634E8C"/>
    <w:rsid w:val="00684EB7"/>
    <w:rsid w:val="0069666E"/>
    <w:rsid w:val="006B7B55"/>
    <w:rsid w:val="007004EE"/>
    <w:rsid w:val="00717079"/>
    <w:rsid w:val="00777E79"/>
    <w:rsid w:val="0078096A"/>
    <w:rsid w:val="007D4535"/>
    <w:rsid w:val="007F41BF"/>
    <w:rsid w:val="008274BA"/>
    <w:rsid w:val="008404BF"/>
    <w:rsid w:val="008555A3"/>
    <w:rsid w:val="00867F40"/>
    <w:rsid w:val="00883898"/>
    <w:rsid w:val="008A52CE"/>
    <w:rsid w:val="00905614"/>
    <w:rsid w:val="00912494"/>
    <w:rsid w:val="00925E9D"/>
    <w:rsid w:val="009778FC"/>
    <w:rsid w:val="009814C7"/>
    <w:rsid w:val="0098605B"/>
    <w:rsid w:val="00997C67"/>
    <w:rsid w:val="009A3159"/>
    <w:rsid w:val="009A3495"/>
    <w:rsid w:val="009C1E64"/>
    <w:rsid w:val="009F2E04"/>
    <w:rsid w:val="00A00DA7"/>
    <w:rsid w:val="00A0301B"/>
    <w:rsid w:val="00A545B8"/>
    <w:rsid w:val="00A61C03"/>
    <w:rsid w:val="00A65022"/>
    <w:rsid w:val="00A70E31"/>
    <w:rsid w:val="00A8118F"/>
    <w:rsid w:val="00A83E41"/>
    <w:rsid w:val="00A96619"/>
    <w:rsid w:val="00A969EC"/>
    <w:rsid w:val="00AB0B6A"/>
    <w:rsid w:val="00AB0B72"/>
    <w:rsid w:val="00AC36F4"/>
    <w:rsid w:val="00AC526B"/>
    <w:rsid w:val="00B11002"/>
    <w:rsid w:val="00B23174"/>
    <w:rsid w:val="00B83BAC"/>
    <w:rsid w:val="00B8691A"/>
    <w:rsid w:val="00B87753"/>
    <w:rsid w:val="00B93FC0"/>
    <w:rsid w:val="00BB37FF"/>
    <w:rsid w:val="00BD178A"/>
    <w:rsid w:val="00BD46CC"/>
    <w:rsid w:val="00BE38E2"/>
    <w:rsid w:val="00BF70D7"/>
    <w:rsid w:val="00C473F3"/>
    <w:rsid w:val="00C6072E"/>
    <w:rsid w:val="00C96C89"/>
    <w:rsid w:val="00CB5D14"/>
    <w:rsid w:val="00CD0C36"/>
    <w:rsid w:val="00CD429B"/>
    <w:rsid w:val="00CD78C0"/>
    <w:rsid w:val="00D12F82"/>
    <w:rsid w:val="00D65CA4"/>
    <w:rsid w:val="00D765E0"/>
    <w:rsid w:val="00D936E3"/>
    <w:rsid w:val="00DA3C5A"/>
    <w:rsid w:val="00DC0088"/>
    <w:rsid w:val="00DC0C4E"/>
    <w:rsid w:val="00E7011B"/>
    <w:rsid w:val="00E751E4"/>
    <w:rsid w:val="00E7738E"/>
    <w:rsid w:val="00EE20DA"/>
    <w:rsid w:val="00F007AE"/>
    <w:rsid w:val="00F157C7"/>
    <w:rsid w:val="00F32460"/>
    <w:rsid w:val="00F42163"/>
    <w:rsid w:val="00F62002"/>
    <w:rsid w:val="00FB2D27"/>
    <w:rsid w:val="00FC65B3"/>
    <w:rsid w:val="00FD5C19"/>
    <w:rsid w:val="00FE40FE"/>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49F4"/>
  <w15:docId w15:val="{FBFEB3DE-D7AB-444D-92E9-5741BE49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343"/>
    <w:rPr>
      <w:rFonts w:ascii="Tahoma" w:hAnsi="Tahoma" w:cs="Tahoma"/>
      <w:sz w:val="16"/>
      <w:szCs w:val="16"/>
    </w:rPr>
  </w:style>
  <w:style w:type="character" w:styleId="Hyperlink">
    <w:name w:val="Hyperlink"/>
    <w:basedOn w:val="DefaultParagraphFont"/>
    <w:uiPriority w:val="99"/>
    <w:unhideWhenUsed/>
    <w:rsid w:val="008404BF"/>
    <w:rPr>
      <w:color w:val="0000FF"/>
      <w:u w:val="single"/>
    </w:rPr>
  </w:style>
  <w:style w:type="paragraph" w:styleId="NormalWeb">
    <w:name w:val="Normal (Web)"/>
    <w:basedOn w:val="Normal"/>
    <w:uiPriority w:val="99"/>
    <w:unhideWhenUsed/>
    <w:rsid w:val="008404B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7004E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0E10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00D"/>
  </w:style>
  <w:style w:type="paragraph" w:styleId="Footer">
    <w:name w:val="footer"/>
    <w:basedOn w:val="Normal"/>
    <w:link w:val="FooterChar"/>
    <w:uiPriority w:val="99"/>
    <w:semiHidden/>
    <w:unhideWhenUsed/>
    <w:rsid w:val="000E10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100D"/>
  </w:style>
  <w:style w:type="paragraph" w:styleId="ListParagraph">
    <w:name w:val="List Paragraph"/>
    <w:basedOn w:val="Normal"/>
    <w:uiPriority w:val="34"/>
    <w:qFormat/>
    <w:rsid w:val="004C787C"/>
    <w:pPr>
      <w:spacing w:after="0" w:line="240" w:lineRule="auto"/>
      <w:ind w:left="720"/>
      <w:contextualSpacing/>
    </w:pPr>
    <w:rPr>
      <w:rFonts w:eastAsiaTheme="minorEastAsia"/>
      <w:sz w:val="24"/>
      <w:szCs w:val="24"/>
    </w:rPr>
  </w:style>
  <w:style w:type="character" w:customStyle="1" w:styleId="UnresolvedMention">
    <w:name w:val="Unresolved Mention"/>
    <w:basedOn w:val="DefaultParagraphFont"/>
    <w:uiPriority w:val="99"/>
    <w:semiHidden/>
    <w:unhideWhenUsed/>
    <w:rsid w:val="00F62002"/>
    <w:rPr>
      <w:color w:val="808080"/>
      <w:shd w:val="clear" w:color="auto" w:fill="E6E6E6"/>
    </w:rPr>
  </w:style>
  <w:style w:type="paragraph" w:customStyle="1" w:styleId="p1">
    <w:name w:val="p1"/>
    <w:basedOn w:val="Normal"/>
    <w:rsid w:val="001E62CE"/>
    <w:pPr>
      <w:jc w:val="both"/>
    </w:pPr>
    <w:rPr>
      <w:rFonts w:ascii="Times" w:eastAsiaTheme="minorEastAsia" w:hAnsi="Times" w:cs="Times New Roman"/>
      <w:sz w:val="14"/>
      <w:szCs w:val="14"/>
    </w:rPr>
  </w:style>
  <w:style w:type="character" w:customStyle="1" w:styleId="s1">
    <w:name w:val="s1"/>
    <w:basedOn w:val="DefaultParagraphFont"/>
    <w:rsid w:val="001E6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6453">
      <w:bodyDiv w:val="1"/>
      <w:marLeft w:val="0"/>
      <w:marRight w:val="0"/>
      <w:marTop w:val="0"/>
      <w:marBottom w:val="0"/>
      <w:divBdr>
        <w:top w:val="none" w:sz="0" w:space="0" w:color="auto"/>
        <w:left w:val="none" w:sz="0" w:space="0" w:color="auto"/>
        <w:bottom w:val="none" w:sz="0" w:space="0" w:color="auto"/>
        <w:right w:val="none" w:sz="0" w:space="0" w:color="auto"/>
      </w:divBdr>
    </w:div>
    <w:div w:id="1006708154">
      <w:bodyDiv w:val="1"/>
      <w:marLeft w:val="0"/>
      <w:marRight w:val="0"/>
      <w:marTop w:val="0"/>
      <w:marBottom w:val="0"/>
      <w:divBdr>
        <w:top w:val="none" w:sz="0" w:space="0" w:color="auto"/>
        <w:left w:val="none" w:sz="0" w:space="0" w:color="auto"/>
        <w:bottom w:val="none" w:sz="0" w:space="0" w:color="auto"/>
        <w:right w:val="none" w:sz="0" w:space="0" w:color="auto"/>
      </w:divBdr>
    </w:div>
    <w:div w:id="1054045374">
      <w:bodyDiv w:val="1"/>
      <w:marLeft w:val="0"/>
      <w:marRight w:val="0"/>
      <w:marTop w:val="0"/>
      <w:marBottom w:val="0"/>
      <w:divBdr>
        <w:top w:val="none" w:sz="0" w:space="0" w:color="auto"/>
        <w:left w:val="none" w:sz="0" w:space="0" w:color="auto"/>
        <w:bottom w:val="none" w:sz="0" w:space="0" w:color="auto"/>
        <w:right w:val="none" w:sz="0" w:space="0" w:color="auto"/>
      </w:divBdr>
    </w:div>
    <w:div w:id="1094126787">
      <w:bodyDiv w:val="1"/>
      <w:marLeft w:val="0"/>
      <w:marRight w:val="0"/>
      <w:marTop w:val="0"/>
      <w:marBottom w:val="0"/>
      <w:divBdr>
        <w:top w:val="none" w:sz="0" w:space="0" w:color="auto"/>
        <w:left w:val="none" w:sz="0" w:space="0" w:color="auto"/>
        <w:bottom w:val="none" w:sz="0" w:space="0" w:color="auto"/>
        <w:right w:val="none" w:sz="0" w:space="0" w:color="auto"/>
      </w:divBdr>
    </w:div>
    <w:div w:id="1103645789">
      <w:bodyDiv w:val="1"/>
      <w:marLeft w:val="0"/>
      <w:marRight w:val="0"/>
      <w:marTop w:val="0"/>
      <w:marBottom w:val="0"/>
      <w:divBdr>
        <w:top w:val="none" w:sz="0" w:space="0" w:color="auto"/>
        <w:left w:val="none" w:sz="0" w:space="0" w:color="auto"/>
        <w:bottom w:val="none" w:sz="0" w:space="0" w:color="auto"/>
        <w:right w:val="none" w:sz="0" w:space="0" w:color="auto"/>
      </w:divBdr>
    </w:div>
    <w:div w:id="1181434893">
      <w:bodyDiv w:val="1"/>
      <w:marLeft w:val="0"/>
      <w:marRight w:val="0"/>
      <w:marTop w:val="0"/>
      <w:marBottom w:val="0"/>
      <w:divBdr>
        <w:top w:val="none" w:sz="0" w:space="0" w:color="auto"/>
        <w:left w:val="none" w:sz="0" w:space="0" w:color="auto"/>
        <w:bottom w:val="none" w:sz="0" w:space="0" w:color="auto"/>
        <w:right w:val="none" w:sz="0" w:space="0" w:color="auto"/>
      </w:divBdr>
    </w:div>
    <w:div w:id="1584100063">
      <w:bodyDiv w:val="1"/>
      <w:marLeft w:val="0"/>
      <w:marRight w:val="0"/>
      <w:marTop w:val="0"/>
      <w:marBottom w:val="0"/>
      <w:divBdr>
        <w:top w:val="none" w:sz="0" w:space="0" w:color="auto"/>
        <w:left w:val="none" w:sz="0" w:space="0" w:color="auto"/>
        <w:bottom w:val="none" w:sz="0" w:space="0" w:color="auto"/>
        <w:right w:val="none" w:sz="0" w:space="0" w:color="auto"/>
      </w:divBdr>
    </w:div>
    <w:div w:id="18400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usahockey.com/USAHHom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caa.org/sites/default/files/Concussion%20%20GOALS%20Exec%20Summary_Feb_12_2014_FINALpost_0.pdf/" TargetMode="External"/><Relationship Id="rId4" Type="http://schemas.openxmlformats.org/officeDocument/2006/relationships/webSettings" Target="webSettings.xml"/><Relationship Id="rId9" Type="http://schemas.openxmlformats.org/officeDocument/2006/relationships/hyperlink" Target="https://www.vox.com/videos/2018/2/14/17009594/concussion-olympics-womens-ice-hoc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Hayes, Kathy</cp:lastModifiedBy>
  <cp:revision>2</cp:revision>
  <cp:lastPrinted>2019-01-24T20:02:00Z</cp:lastPrinted>
  <dcterms:created xsi:type="dcterms:W3CDTF">2019-01-24T20:02:00Z</dcterms:created>
  <dcterms:modified xsi:type="dcterms:W3CDTF">2019-01-24T20:02:00Z</dcterms:modified>
</cp:coreProperties>
</file>