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38C6ACC4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3F5B15">
        <w:rPr>
          <w:rFonts w:ascii="Arial" w:eastAsia="Arial" w:hAnsi="Arial" w:cs="Arial"/>
          <w:b/>
          <w:bCs/>
          <w:sz w:val="22"/>
          <w:szCs w:val="20"/>
        </w:rPr>
        <w:t>July</w:t>
      </w:r>
      <w:r w:rsidR="00525F9A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3F5B15">
        <w:rPr>
          <w:rFonts w:ascii="Arial" w:eastAsia="Arial" w:hAnsi="Arial" w:cs="Arial"/>
          <w:b/>
          <w:bCs/>
          <w:sz w:val="22"/>
          <w:szCs w:val="20"/>
        </w:rPr>
        <w:t>12</w:t>
      </w:r>
      <w:r w:rsidR="00525F9A">
        <w:rPr>
          <w:rFonts w:ascii="Arial" w:eastAsia="Arial" w:hAnsi="Arial" w:cs="Arial"/>
          <w:b/>
          <w:bCs/>
          <w:sz w:val="22"/>
          <w:szCs w:val="20"/>
        </w:rPr>
        <w:t>th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1FF1BFAD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8B4727">
        <w:rPr>
          <w:rFonts w:ascii="Arial" w:eastAsia="Arial" w:hAnsi="Arial" w:cs="Arial"/>
          <w:b/>
          <w:bCs/>
          <w:i/>
          <w:iCs/>
          <w:sz w:val="22"/>
          <w:szCs w:val="20"/>
        </w:rPr>
        <w:t>Zoom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38DEAC6D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5189A78A" w14:textId="0643C1D3" w:rsidR="003F5B15" w:rsidRDefault="003F5B15" w:rsidP="003F5B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 update</w:t>
            </w:r>
          </w:p>
          <w:p w14:paraId="4985025F" w14:textId="5F39B5C4" w:rsidR="003F5B15" w:rsidRDefault="003F5B15" w:rsidP="003F5B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Trophy case</w:t>
            </w:r>
          </w:p>
          <w:p w14:paraId="43FEFD0A" w14:textId="79B5817A" w:rsidR="003F5B15" w:rsidRPr="003F5B15" w:rsidRDefault="003F5B15" w:rsidP="003F5B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Secretary nomination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00D18536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6F565CF9" w:rsidR="005C4420" w:rsidRPr="003F5B15" w:rsidRDefault="003F5B15" w:rsidP="003F5B15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2021/2022 Budget 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1D2A5B12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58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594D2C" w14:textId="63C38B25" w:rsidR="00E51BB6" w:rsidRPr="00E51BB6" w:rsidRDefault="00E51BB6" w:rsidP="00E51BB6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Live Barn Set-Up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51978BD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A210010" w14:textId="0F9562AE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8C1CA7">
              <w:rPr>
                <w:rFonts w:ascii="Arial" w:eastAsia="Calibri" w:hAnsi="Arial" w:cs="Arial"/>
                <w:sz w:val="20"/>
                <w:szCs w:val="22"/>
              </w:rPr>
              <w:t>Sean Raymond</w:t>
            </w:r>
            <w:bookmarkStart w:id="0" w:name="_GoBack"/>
            <w:bookmarkEnd w:id="0"/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D198182" w:rsidR="00607DE7" w:rsidRDefault="00E51BB6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Tryouts</w:t>
            </w:r>
          </w:p>
          <w:p w14:paraId="2689FD3E" w14:textId="658D6E61" w:rsidR="00E51BB6" w:rsidRPr="00607DE7" w:rsidRDefault="00E51BB6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Conditioning Skates</w:t>
            </w: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FC36636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E45E0" w14:textId="0BC25D92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BE94A67" w14:textId="1D4BA1FE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 Libby Montenguise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43352F90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6A6E8618" w14:textId="529B34B7" w:rsidR="003F5B15" w:rsidRPr="003F5B15" w:rsidRDefault="003F5B15" w:rsidP="003F5B15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QCHA booth at National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Dek</w:t>
            </w:r>
            <w:proofErr w:type="spellEnd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Tournament</w:t>
            </w:r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490A0B" w:rsidR="00044840" w:rsidRPr="00CF12B0" w:rsidRDefault="00044840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658E88B4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525F9A">
        <w:rPr>
          <w:rFonts w:ascii="Arial" w:eastAsia="Arial" w:hAnsi="Arial" w:cs="Arial"/>
          <w:b/>
          <w:bCs/>
          <w:sz w:val="22"/>
          <w:szCs w:val="20"/>
        </w:rPr>
        <w:t>August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525F9A">
        <w:rPr>
          <w:rFonts w:ascii="Arial" w:eastAsia="Arial" w:hAnsi="Arial" w:cs="Arial"/>
          <w:b/>
          <w:bCs/>
          <w:sz w:val="22"/>
          <w:szCs w:val="20"/>
        </w:rPr>
        <w:t>2nd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5C0"/>
    <w:multiLevelType w:val="hybridMultilevel"/>
    <w:tmpl w:val="1804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65E8B"/>
    <w:multiLevelType w:val="hybridMultilevel"/>
    <w:tmpl w:val="A696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6CB3"/>
    <w:multiLevelType w:val="hybridMultilevel"/>
    <w:tmpl w:val="F9E6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3F5B15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25F9A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51BB6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A073D-EA96-4CD9-BDAB-CBB9E5DB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Kathryn Oswald</cp:lastModifiedBy>
  <cp:revision>2</cp:revision>
  <cp:lastPrinted>1901-01-01T05:00:00Z</cp:lastPrinted>
  <dcterms:created xsi:type="dcterms:W3CDTF">2021-07-12T19:21:00Z</dcterms:created>
  <dcterms:modified xsi:type="dcterms:W3CDTF">2021-07-12T19:21:00Z</dcterms:modified>
</cp:coreProperties>
</file>