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CD2D" w14:textId="19F77AFC" w:rsidR="00186597" w:rsidRPr="003A26DB" w:rsidRDefault="00186597" w:rsidP="00186597">
      <w:pPr>
        <w:rPr>
          <w:sz w:val="40"/>
          <w:szCs w:val="40"/>
        </w:rPr>
      </w:pPr>
      <w:r w:rsidRPr="003A26DB">
        <w:rPr>
          <w:sz w:val="40"/>
          <w:szCs w:val="40"/>
        </w:rPr>
        <w:t xml:space="preserve">PARIS FC </w:t>
      </w:r>
      <w:r w:rsidR="00AE2EF1">
        <w:rPr>
          <w:sz w:val="40"/>
          <w:szCs w:val="40"/>
        </w:rPr>
        <w:t>Inclement Weather Policy</w:t>
      </w:r>
    </w:p>
    <w:p w14:paraId="79725460" w14:textId="5AF81683" w:rsidR="00186597" w:rsidRDefault="00AE2EF1" w:rsidP="00186597">
      <w:r>
        <w:t xml:space="preserve">In the case of inclement weather, our program leaders will make a judgement call on whether to cancel </w:t>
      </w:r>
      <w:r w:rsidR="00AA218C">
        <w:t>club activity</w:t>
      </w:r>
      <w:r>
        <w:t xml:space="preserve"> for the evening.  Brant County may cancel fields due to weather conditions.</w:t>
      </w:r>
    </w:p>
    <w:p w14:paraId="254937E8" w14:textId="64B0E3C2" w:rsidR="00AE2EF1" w:rsidRDefault="00AE2EF1" w:rsidP="00186597">
      <w:r>
        <w:t>A decision will be made by approximately 4:00pm on game day, and emails will be distributed as required for program cancellations.</w:t>
      </w:r>
    </w:p>
    <w:p w14:paraId="3CFD88B8" w14:textId="05B539E1" w:rsidR="00AE2EF1" w:rsidRDefault="00AE2EF1" w:rsidP="00186597">
      <w:r>
        <w:t>After 4:00pm, the program leaders on the field will make the call for any cancellations.</w:t>
      </w:r>
    </w:p>
    <w:p w14:paraId="4142A4D7" w14:textId="5818A9DA" w:rsidR="00AE2EF1" w:rsidRDefault="00AE2EF1" w:rsidP="00186597">
      <w:r>
        <w:t xml:space="preserve">If you have not received an email, please assume that </w:t>
      </w:r>
      <w:r w:rsidR="00AA218C">
        <w:t xml:space="preserve">all activities </w:t>
      </w:r>
      <w:r>
        <w:t>will be running.</w:t>
      </w:r>
    </w:p>
    <w:p w14:paraId="1ACF45FA" w14:textId="1748D953" w:rsidR="00AE2EF1" w:rsidRDefault="00AE2EF1" w:rsidP="00186597">
      <w:pPr>
        <w:rPr>
          <w:b/>
          <w:bCs/>
        </w:rPr>
      </w:pPr>
      <w:r>
        <w:rPr>
          <w:b/>
          <w:bCs/>
        </w:rPr>
        <w:t>IN THE EVENT OF LIGHTNING:</w:t>
      </w:r>
    </w:p>
    <w:p w14:paraId="28051176" w14:textId="6C4CF007" w:rsidR="00AE2EF1" w:rsidRDefault="00AE2EF1" w:rsidP="00186597">
      <w:r>
        <w:t xml:space="preserve">The safety of players, coaches, management, and spectators is the primary concern in any weather event that occurs during all sanctioned soccer events.  By understanding and following the information below, the safety of everyone shall be greatly increased.  </w:t>
      </w:r>
    </w:p>
    <w:p w14:paraId="675A0319" w14:textId="1AE7B59A" w:rsidR="00AE2EF1" w:rsidRPr="00AE2EF1" w:rsidRDefault="00AE2EF1" w:rsidP="00186597">
      <w:hyperlink r:id="rId5" w:history="1">
        <w:r w:rsidRPr="00AE2EF1">
          <w:rPr>
            <w:rStyle w:val="Hyperlink"/>
          </w:rPr>
          <w:t>CANADA SOCCER LIGHTNING POLICY</w:t>
        </w:r>
      </w:hyperlink>
    </w:p>
    <w:p w14:paraId="61F574E7" w14:textId="352A9DB7" w:rsidR="003A26DB" w:rsidRDefault="00AE2EF1" w:rsidP="00186597">
      <w:pPr>
        <w:rPr>
          <w:b/>
          <w:bCs/>
        </w:rPr>
      </w:pPr>
      <w:r>
        <w:rPr>
          <w:b/>
          <w:bCs/>
        </w:rPr>
        <w:t>RAIN:</w:t>
      </w:r>
    </w:p>
    <w:p w14:paraId="4815AA23" w14:textId="59ADDEC3" w:rsidR="00AE2EF1" w:rsidRDefault="00AE2EF1" w:rsidP="00186597">
      <w:r>
        <w:t>Soccer is an “all weather” outdoor sport.  Generally, we will not cancel programming for rain, unless field conditions are unsafe/unplayable.  In the case of rain, assume that programming will be running!</w:t>
      </w:r>
    </w:p>
    <w:p w14:paraId="120BD97F" w14:textId="08D08A24" w:rsidR="00AE2EF1" w:rsidRPr="00AE2EF1" w:rsidRDefault="00AE2EF1" w:rsidP="00186597">
      <w:pPr>
        <w:rPr>
          <w:b/>
          <w:bCs/>
        </w:rPr>
      </w:pPr>
      <w:r>
        <w:rPr>
          <w:b/>
          <w:bCs/>
        </w:rPr>
        <w:t>EXTREME HEAT</w:t>
      </w:r>
      <w:r w:rsidR="002F0BA8">
        <w:rPr>
          <w:b/>
          <w:bCs/>
        </w:rPr>
        <w:t>:</w:t>
      </w:r>
    </w:p>
    <w:p w14:paraId="09EFE563" w14:textId="76875B0A" w:rsidR="003A26DB" w:rsidRDefault="002F0BA8" w:rsidP="00186597">
      <w:r>
        <w:t>Where the air temperatures reach the following thresholds one hour prior to club activities, we shall use the following guidelines:</w:t>
      </w:r>
    </w:p>
    <w:p w14:paraId="662214BE" w14:textId="79FCB564" w:rsidR="002F0BA8" w:rsidRDefault="002F0BA8" w:rsidP="002F0BA8">
      <w:pPr>
        <w:pStyle w:val="ListParagraph"/>
        <w:numPr>
          <w:ilvl w:val="0"/>
          <w:numId w:val="1"/>
        </w:numPr>
      </w:pPr>
      <w:r>
        <w:t>Temperatures 32C or lower – all club activities (training sessions and games) may proceed as normal.</w:t>
      </w:r>
    </w:p>
    <w:p w14:paraId="7D775654" w14:textId="1A1725D6" w:rsidR="002F0BA8" w:rsidRDefault="002F0BA8" w:rsidP="002F0BA8">
      <w:pPr>
        <w:pStyle w:val="ListParagraph"/>
        <w:numPr>
          <w:ilvl w:val="0"/>
          <w:numId w:val="1"/>
        </w:numPr>
      </w:pPr>
      <w:r>
        <w:t xml:space="preserve">Temperatures between 32C and 38C – all club activity may proceed with additional water breaks.  For matches, it is up to the discretion of the referee and/or coaches to porivde more than one 2 minute water break per half.  </w:t>
      </w:r>
    </w:p>
    <w:p w14:paraId="4F0ADD62" w14:textId="724EE8E9" w:rsidR="002F0BA8" w:rsidRDefault="002F0BA8" w:rsidP="002F0BA8">
      <w:pPr>
        <w:pStyle w:val="ListParagraph"/>
        <w:numPr>
          <w:ilvl w:val="0"/>
          <w:numId w:val="1"/>
        </w:numPr>
      </w:pPr>
      <w:r>
        <w:t>Temperatures of 38C or higher – the club may cancel all outdoor activities based on recommendations from Brant County.</w:t>
      </w:r>
    </w:p>
    <w:p w14:paraId="3228B999" w14:textId="056EDAE7" w:rsidR="002F0BA8" w:rsidRDefault="002F0BA8" w:rsidP="002F0BA8">
      <w:r>
        <w:t>When making the judgement call for heat related cancellations/concessions, humidex and other factors at the field will also be taken into consideration (ie wind conditions, humidex, cloud cover, etc).</w:t>
      </w:r>
    </w:p>
    <w:p w14:paraId="54434ECA" w14:textId="08063344" w:rsidR="002F0BA8" w:rsidRPr="00AE2EF1" w:rsidRDefault="002F0BA8" w:rsidP="002F0BA8">
      <w:pPr>
        <w:rPr>
          <w:b/>
          <w:bCs/>
        </w:rPr>
      </w:pPr>
      <w:r>
        <w:rPr>
          <w:b/>
          <w:bCs/>
        </w:rPr>
        <w:t>AIR QUALITY</w:t>
      </w:r>
      <w:r>
        <w:rPr>
          <w:b/>
          <w:bCs/>
        </w:rPr>
        <w:t>:</w:t>
      </w:r>
    </w:p>
    <w:p w14:paraId="7051A6FA" w14:textId="67D496EE" w:rsidR="002F0BA8" w:rsidRDefault="002F0BA8" w:rsidP="002F0BA8">
      <w:r>
        <w:t xml:space="preserve">Where the air </w:t>
      </w:r>
      <w:r>
        <w:t>quality</w:t>
      </w:r>
      <w:r>
        <w:t xml:space="preserve"> reach</w:t>
      </w:r>
      <w:r>
        <w:t>es</w:t>
      </w:r>
      <w:r>
        <w:t xml:space="preserve"> the following thresholds one hour prior to club activities, we shall use the following guidelines:</w:t>
      </w:r>
    </w:p>
    <w:p w14:paraId="077FAF4C" w14:textId="1CD44521" w:rsidR="002F0BA8" w:rsidRDefault="002F0BA8" w:rsidP="002F0BA8">
      <w:pPr>
        <w:pStyle w:val="ListParagraph"/>
        <w:numPr>
          <w:ilvl w:val="0"/>
          <w:numId w:val="1"/>
        </w:numPr>
      </w:pPr>
      <w:r>
        <w:t>Low Risk (1-3)</w:t>
      </w:r>
      <w:r>
        <w:t xml:space="preserve"> – all club activities (training sessions and games) may proceed as normal.</w:t>
      </w:r>
    </w:p>
    <w:p w14:paraId="65896EEA" w14:textId="5BCF995C" w:rsidR="002F0BA8" w:rsidRDefault="002F0BA8" w:rsidP="002F0BA8">
      <w:pPr>
        <w:pStyle w:val="ListParagraph"/>
        <w:numPr>
          <w:ilvl w:val="0"/>
          <w:numId w:val="1"/>
        </w:numPr>
      </w:pPr>
      <w:r>
        <w:t>Moderate Risk (4-6) – all club activities (training sessions and games) may proceed as normal – vulnerable participants to monitor conditions personally.</w:t>
      </w:r>
    </w:p>
    <w:p w14:paraId="4874AE6E" w14:textId="164DD3D1" w:rsidR="002F0BA8" w:rsidRDefault="002F0BA8" w:rsidP="002F0BA8">
      <w:pPr>
        <w:pStyle w:val="ListParagraph"/>
        <w:numPr>
          <w:ilvl w:val="0"/>
          <w:numId w:val="1"/>
        </w:numPr>
      </w:pPr>
      <w:r>
        <w:lastRenderedPageBreak/>
        <w:t>High Risk (7-10)</w:t>
      </w:r>
      <w:r>
        <w:t xml:space="preserve"> – </w:t>
      </w:r>
      <w:r w:rsidR="00AA218C">
        <w:t xml:space="preserve">the club may amend </w:t>
      </w:r>
      <w:r w:rsidR="00AA218C">
        <w:t xml:space="preserve">(ie reduce strenuous activities, increase break times) </w:t>
      </w:r>
      <w:r w:rsidR="00AA218C">
        <w:t>or cancel activities based on Hamilton District/Brant County direction.</w:t>
      </w:r>
    </w:p>
    <w:p w14:paraId="18BB222D" w14:textId="18082F44" w:rsidR="00AA218C" w:rsidRDefault="00AA218C" w:rsidP="002F0BA8">
      <w:pPr>
        <w:pStyle w:val="ListParagraph"/>
        <w:numPr>
          <w:ilvl w:val="0"/>
          <w:numId w:val="1"/>
        </w:numPr>
      </w:pPr>
      <w:r>
        <w:t>Very High Risk (11+) – the club may cancel activities based on Hamilton District/Brant County direction.</w:t>
      </w:r>
    </w:p>
    <w:sectPr w:rsidR="00AA21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08F9"/>
    <w:multiLevelType w:val="hybridMultilevel"/>
    <w:tmpl w:val="C61A7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939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97"/>
    <w:rsid w:val="00186597"/>
    <w:rsid w:val="002334D0"/>
    <w:rsid w:val="002F0BA8"/>
    <w:rsid w:val="003A26DB"/>
    <w:rsid w:val="00603DD9"/>
    <w:rsid w:val="00651F6A"/>
    <w:rsid w:val="007F7A4B"/>
    <w:rsid w:val="00AA218C"/>
    <w:rsid w:val="00AE2EF1"/>
    <w:rsid w:val="00C276CF"/>
    <w:rsid w:val="00C432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577F"/>
  <w15:chartTrackingRefBased/>
  <w15:docId w15:val="{95744CB6-AFDD-4000-91A9-09F57956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EF1"/>
    <w:rPr>
      <w:color w:val="0563C1" w:themeColor="hyperlink"/>
      <w:u w:val="single"/>
    </w:rPr>
  </w:style>
  <w:style w:type="character" w:styleId="UnresolvedMention">
    <w:name w:val="Unresolved Mention"/>
    <w:basedOn w:val="DefaultParagraphFont"/>
    <w:uiPriority w:val="99"/>
    <w:semiHidden/>
    <w:unhideWhenUsed/>
    <w:rsid w:val="00AE2EF1"/>
    <w:rPr>
      <w:color w:val="605E5C"/>
      <w:shd w:val="clear" w:color="auto" w:fill="E1DFDD"/>
    </w:rPr>
  </w:style>
  <w:style w:type="paragraph" w:styleId="ListParagraph">
    <w:name w:val="List Paragraph"/>
    <w:basedOn w:val="Normal"/>
    <w:uiPriority w:val="34"/>
    <w:qFormat/>
    <w:rsid w:val="002F0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adasoccer.com/wp-content/uploads/resources/Referee/EN/Lightning_Policy_EN.pdf?file=pdffilena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392</Words>
  <Characters>2241</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Butler</dc:creator>
  <cp:keywords/>
  <dc:description/>
  <cp:lastModifiedBy>Melissa Ostrowercha</cp:lastModifiedBy>
  <cp:revision>3</cp:revision>
  <cp:lastPrinted>2020-02-21T15:06:00Z</cp:lastPrinted>
  <dcterms:created xsi:type="dcterms:W3CDTF">2023-07-04T17:36:00Z</dcterms:created>
  <dcterms:modified xsi:type="dcterms:W3CDTF">2023-07-04T17:59:00Z</dcterms:modified>
</cp:coreProperties>
</file>