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P.L.A.Y. Agena for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u w:val="single"/>
          <w:rtl w:val="0"/>
        </w:rPr>
        <w:t xml:space="preserve">August 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,2021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Current Board Members: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Shreve Parsley,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 Brent Siegel,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Pat McGowan, Debbie Aidas, Justin Slocum,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Michelle Schommer,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Bill DeMars,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Stuart Spronk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, Shane Walz, Tanya O’Brien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Staff: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Randy Giester, Chris Fleek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and Pam Koopman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In-Person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- City Hall 7 PM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Recap of the first PCA meeting live in almost 18 months.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Update on the Habitat Project (road in place).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Update on the facility walk-through in Savage?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COVID document update. (see Attached)- Preparedness plan for future?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Exec Board discussion on Savage Halloween Bash at the dome (sponsor vs. participate)?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Maintenance Equipment challenges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005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New 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Randy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rtl w:val="0"/>
        </w:rPr>
        <w:t xml:space="preserve"> / Chris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Habitat for Humanity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roads are paved, finally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Facility Walk-thru in Savage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3+ weeks ago we walked through a building in Savage, by the Post Office to determine if it’s viable for use as a PLAY/BAC facility (back ½ of the Post Office) (77’x53’ and 16’ ceilings)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Heated Facility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Split with Burnsville Program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 lot of room, storage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good for Cheer storage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each loading dock has it’s own space, accessible by the loading dock (4x)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restrooms available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Could also be a good use for: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offices</w:t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batting cages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cheer practice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Next steps: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Cost: make work as long as we share with BAC (lease)</w:t>
      </w:r>
    </w:p>
    <w:p w:rsidR="00000000" w:rsidDel="00000000" w:rsidP="00000000" w:rsidRDefault="00000000" w:rsidRPr="00000000" w14:paraId="0000002B">
      <w:pPr>
        <w:numPr>
          <w:ilvl w:val="3"/>
          <w:numId w:val="3"/>
        </w:numPr>
        <w:ind w:left="360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$2900/mo currently… would we get a better deal due to a nonprofit organization (split this cost with BAC)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Have the Sport VPs walk through the space to determine how/if they would use the space.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yellow"/>
          <w:rtl w:val="0"/>
        </w:rPr>
        <w:t xml:space="preserve">Executive Board Meeting to review the space during our 9/19 Board meeting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End of the year is when this would be available.  Looking to have a commitment prior to that (Oct?)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COVID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How do we handle refunds IF needed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Add the COVID Letter to all Registrations, same as 2020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Halloween Bash - 10/23 from 5-8 pm this is over MEA weekend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Do we want to Sponsor vs Participate?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Attendees? 2nd grade and lower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If attendees come in costume, it’ll be hard to participate in any sports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Volunteers required to do this event - what type of attendance will be expected since it’s over MEA?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Maintenance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3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Pro-Service - are they an option to use for small machines?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Shreve to look into this as an option.</w:t>
      </w:r>
    </w:p>
    <w:p w:rsidR="00000000" w:rsidDel="00000000" w:rsidP="00000000" w:rsidRDefault="00000000" w:rsidRPr="00000000" w14:paraId="00000039">
      <w:pPr>
        <w:numPr>
          <w:ilvl w:val="3"/>
          <w:numId w:val="3"/>
        </w:numPr>
        <w:ind w:left="144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Kevin Bass - could we look into using him as a small machine mechanic on our equipment?</w:t>
      </w:r>
    </w:p>
    <w:p w:rsidR="00000000" w:rsidDel="00000000" w:rsidP="00000000" w:rsidRDefault="00000000" w:rsidRPr="00000000" w14:paraId="0000003A">
      <w:pPr>
        <w:numPr>
          <w:ilvl w:val="4"/>
          <w:numId w:val="3"/>
        </w:numPr>
        <w:ind w:left="2160" w:hanging="360"/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Pat to look into this contact as an option</w:t>
      </w:r>
    </w:p>
    <w:p w:rsidR="00000000" w:rsidDel="00000000" w:rsidP="00000000" w:rsidRDefault="00000000" w:rsidRPr="00000000" w14:paraId="0000003B">
      <w:pPr>
        <w:numPr>
          <w:ilvl w:val="4"/>
          <w:numId w:val="3"/>
        </w:numPr>
        <w:ind w:left="2880" w:hanging="360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Stripe-Painter is an example of an issue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color w:val="222222"/>
          <w:sz w:val="21"/>
          <w:szCs w:val="21"/>
          <w:highlight w:val="white"/>
          <w:rtl w:val="0"/>
        </w:rPr>
        <w:t xml:space="preserve">Shreve Parsley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 - President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Pursuing electronic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tickets only, no cash at the booth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minimum # of tickets?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more volunteers to manage additional steps in the process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ticket booth volunteers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Venmo for Business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QR Code printed and taped to the concession booth to scan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Justin to look to see what additional fees might be associated to using this?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ind w:left="216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Softball Fall State Tournament at the end of September we will try this process to see how it works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Brent Siegel - VP -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was not in attendance tonight.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Treasurer - Justin Slocum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Is there a Sport-Specific member for each sport that would help drive Treasury and managing the budget within each sport?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are we starting with this on a sport?  Need to follow this up??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Summer/Spring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- Deb Aidas -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was not in attendance tonight.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Fundraiser - Steve got an email about the fundraising app.  What is this about?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Discussed this previously - directly selling was not what we want to do.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Adam - track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Looking for a new VP (Katie &amp; Alecia will take over at the beginning of the year)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Talking to Ken at High School - on how to spend some of their overage ($11K)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upgrades to the middle school facility such as; high-jump mat ($590 - $4,800) and hurdles (180qty for $23K)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how does Track get approval on their requests - if it’s within their overage - they don’t need the approval to use it.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Club Softball 16U Team and use of Schroder’s field small issue.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Fall/Winter - Pat McGowan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Basketball.  Any news on VP candidates? How do we promote this role to get interest in the position?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Football.  A trade was made after the draft was completed.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Registrations - Michelle Schommer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Technology -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Shane Walz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 - was not in attendance tonight.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Communication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Bill DeMars - was not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in attendance tonight.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Fundraising -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rtl w:val="0"/>
        </w:rPr>
        <w:t xml:space="preserve">?? Do we have any candidates for this position?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PCA - Stuart Spronk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18-38 people showed up for the PCA meeting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how do we get more adoption??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Discussion of the September 12th Parent PCS meeting. Travis Wells will be the guest speaker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First time Cheer parents will be part of this process. 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PCA is continuing to adapt to online sessions and will provide ZOOM link for this meeting.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Coach G will be present on September 12th to introduce the guest speaker and discuss the impact of PCA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The new Athletic Director also supports PCA and recognizes that he can not force his coaches to comply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is there a class at the HS to help put together a video speak to PCA?  Follow up after school starts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Is there a Sport-Specific member for each sport that would help drive PCA compliance within each sport?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discussed in 2019 Annual meeting.  Basketball does have someone that owns this role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need to further discuss with VPs to determine if they would support this type of role within their sport?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About 10 years ago we asked seniors to talk to coaches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 series of 3-4 situational questions and asked the students to provide their feedback on how they felt about each situation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Basketball, Baseball and one other, maybe Football?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Proposed Dates for Future Meetings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- Sept 19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- Oct 17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- Nov 21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- Dec OPEN as of now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FydMjYWwfQMKFIteNr1+rjMKww==">AMUW2mWC1mj7iYueIhedMlfGfYlEQZy6yY/O7j/xDGE0iwD08/4/l+0JeU99z2YVmp+RqL9O/Qd65UtIBOdYraffFqSP9C2LmQcbxu+Maw9pOdWr0YaA2tY=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