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3B010" w14:textId="66333B48" w:rsidR="003B04DB" w:rsidRPr="00086430" w:rsidRDefault="00086430" w:rsidP="00086430">
      <w:pPr>
        <w:jc w:val="center"/>
        <w:rPr>
          <w:b/>
          <w:bCs/>
          <w:u w:val="single"/>
        </w:rPr>
      </w:pPr>
      <w:r w:rsidRPr="00086430">
        <w:rPr>
          <w:b/>
          <w:bCs/>
          <w:u w:val="single"/>
        </w:rPr>
        <w:t>Golf Cart Instructions</w:t>
      </w:r>
    </w:p>
    <w:p w14:paraId="0F38BEF8" w14:textId="77777777" w:rsidR="00086430" w:rsidRDefault="00086430"/>
    <w:p w14:paraId="6AB764E0" w14:textId="35D948E2" w:rsidR="00086430" w:rsidRDefault="00086430">
      <w:r>
        <w:t>The golf cart is used as a separate fund raiser for the boys/</w:t>
      </w:r>
      <w:proofErr w:type="gramStart"/>
      <w:r>
        <w:t>girls</w:t>
      </w:r>
      <w:proofErr w:type="gramEnd"/>
      <w:r>
        <w:t xml:space="preserve"> hockey teams at the golf outing.  Historically, boys keep their money/girls keep their money (it isn’t shared).</w:t>
      </w:r>
    </w:p>
    <w:p w14:paraId="50ED3690" w14:textId="77777777" w:rsidR="00086430" w:rsidRDefault="00086430"/>
    <w:p w14:paraId="36665A42" w14:textId="77777777" w:rsidR="00086430" w:rsidRDefault="00086430">
      <w:r>
        <w:t xml:space="preserve">Recommendations: </w:t>
      </w:r>
    </w:p>
    <w:p w14:paraId="545CE59E" w14:textId="77777777" w:rsidR="00086430" w:rsidRDefault="00086430" w:rsidP="00086430">
      <w:pPr>
        <w:pStyle w:val="ListParagraph"/>
        <w:numPr>
          <w:ilvl w:val="0"/>
          <w:numId w:val="1"/>
        </w:numPr>
      </w:pPr>
      <w:r>
        <w:t>The person in charge of the golf cart does NOT supply a gift basket for the event.</w:t>
      </w:r>
    </w:p>
    <w:p w14:paraId="12D4452F" w14:textId="52EAFDC8" w:rsidR="00086430" w:rsidRDefault="00086430" w:rsidP="00086430">
      <w:pPr>
        <w:pStyle w:val="ListParagraph"/>
        <w:numPr>
          <w:ilvl w:val="0"/>
          <w:numId w:val="1"/>
        </w:numPr>
      </w:pPr>
      <w:r>
        <w:t>The cost of the golf cart supplies should equal the cost of 1 gift basket (approx. $100).</w:t>
      </w:r>
    </w:p>
    <w:p w14:paraId="54518EEE" w14:textId="28A80BDB" w:rsidR="00086430" w:rsidRDefault="00086430" w:rsidP="00086430">
      <w:pPr>
        <w:pStyle w:val="ListParagraph"/>
        <w:numPr>
          <w:ilvl w:val="0"/>
          <w:numId w:val="1"/>
        </w:numPr>
      </w:pPr>
      <w:r>
        <w:t>When creating the golf cart, leave room for driver/passenger to constantly get in/out.</w:t>
      </w:r>
    </w:p>
    <w:p w14:paraId="6FA12534" w14:textId="48CF2279" w:rsidR="00086430" w:rsidRDefault="00086430" w:rsidP="00086430">
      <w:pPr>
        <w:pStyle w:val="ListParagraph"/>
        <w:numPr>
          <w:ilvl w:val="0"/>
          <w:numId w:val="1"/>
        </w:numPr>
      </w:pPr>
      <w:r>
        <w:t>Use painters tab on the cart.  If you want it to be more secure, place the duct tape over the painter’s tab (that way you will not damage the paint on the cart).</w:t>
      </w:r>
    </w:p>
    <w:p w14:paraId="31CB0303" w14:textId="3E633716" w:rsidR="00086430" w:rsidRDefault="00086430" w:rsidP="00086430">
      <w:pPr>
        <w:pStyle w:val="ListParagraph"/>
        <w:numPr>
          <w:ilvl w:val="0"/>
          <w:numId w:val="1"/>
        </w:numPr>
      </w:pPr>
      <w:r>
        <w:t>Suggestions for Cart Supplies:</w:t>
      </w:r>
    </w:p>
    <w:p w14:paraId="1B8D6B98" w14:textId="4DAE7EDE" w:rsidR="00086430" w:rsidRDefault="00086430" w:rsidP="00086430">
      <w:pPr>
        <w:pStyle w:val="ListParagraph"/>
        <w:numPr>
          <w:ilvl w:val="1"/>
          <w:numId w:val="1"/>
        </w:numPr>
      </w:pPr>
      <w:r>
        <w:t>1-2 carry-on cooler(s) w/ ice</w:t>
      </w:r>
    </w:p>
    <w:p w14:paraId="1B03DAF9" w14:textId="10DF9BB1" w:rsidR="00086430" w:rsidRDefault="00086430" w:rsidP="00086430">
      <w:pPr>
        <w:pStyle w:val="ListParagraph"/>
        <w:numPr>
          <w:ilvl w:val="1"/>
          <w:numId w:val="1"/>
        </w:numPr>
      </w:pPr>
      <w:r>
        <w:t>12-20 cans of alcoholic beverage (to fit cooler) Note: Golf Course gets mad if there is too much alcohol.  May include a non-alcoholic beverage in case an under 21 wins (although they should be over 21 to buy a ticket).</w:t>
      </w:r>
    </w:p>
    <w:p w14:paraId="5A39CDF7" w14:textId="6C813CEE" w:rsidR="00086430" w:rsidRDefault="00086430" w:rsidP="00086430">
      <w:pPr>
        <w:pStyle w:val="ListParagraph"/>
        <w:numPr>
          <w:ilvl w:val="1"/>
          <w:numId w:val="1"/>
        </w:numPr>
      </w:pPr>
      <w:r>
        <w:t>2 traveler cups</w:t>
      </w:r>
    </w:p>
    <w:p w14:paraId="241F43B1" w14:textId="296AA229" w:rsidR="00086430" w:rsidRDefault="00086430" w:rsidP="00086430">
      <w:pPr>
        <w:pStyle w:val="ListParagraph"/>
        <w:numPr>
          <w:ilvl w:val="1"/>
          <w:numId w:val="1"/>
        </w:numPr>
      </w:pPr>
      <w:r>
        <w:t>Something to snack on (2 bags of chips, etc.)</w:t>
      </w:r>
    </w:p>
    <w:p w14:paraId="031F8826" w14:textId="10075FB0" w:rsidR="00086430" w:rsidRDefault="00086430" w:rsidP="00086430">
      <w:pPr>
        <w:pStyle w:val="ListParagraph"/>
        <w:numPr>
          <w:ilvl w:val="0"/>
          <w:numId w:val="1"/>
        </w:numPr>
      </w:pPr>
      <w:r>
        <w:t>2024 “Learning”: It’s mostly guy’s golfing. Pick a ‘guy’ theme.</w:t>
      </w:r>
    </w:p>
    <w:p w14:paraId="570D6415" w14:textId="77777777" w:rsidR="00086430" w:rsidRDefault="00086430" w:rsidP="00086430"/>
    <w:p w14:paraId="6B699746" w14:textId="54D93285" w:rsidR="00086430" w:rsidRDefault="00086430" w:rsidP="00086430">
      <w:r>
        <w:t>Examples of Previous Carts:</w:t>
      </w:r>
    </w:p>
    <w:p w14:paraId="3450234D" w14:textId="1E40C8BB" w:rsidR="00086430" w:rsidRPr="00086430" w:rsidRDefault="00086430" w:rsidP="00086430">
      <w:pPr>
        <w:ind w:left="-630"/>
        <w:rPr>
          <w:b/>
          <w:bCs/>
        </w:rPr>
      </w:pPr>
      <w:r w:rsidRPr="00086430">
        <w:rPr>
          <w:rFonts w:eastAsia="Times New Roman"/>
        </w:rPr>
        <w:drawing>
          <wp:inline distT="0" distB="0" distL="0" distR="0" wp14:anchorId="521A87EF" wp14:editId="241F0FBB">
            <wp:extent cx="2590554" cy="31877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94795" cy="3192918"/>
                    </a:xfrm>
                    <a:prstGeom prst="rect">
                      <a:avLst/>
                    </a:prstGeom>
                  </pic:spPr>
                </pic:pic>
              </a:graphicData>
            </a:graphic>
          </wp:inline>
        </w:drawing>
      </w:r>
      <w:r w:rsidRPr="00086430">
        <w:rPr>
          <w:rFonts w:eastAsia="Times New Roman"/>
        </w:rPr>
        <w:t xml:space="preserve"> </w:t>
      </w:r>
      <w:r w:rsidRPr="00086430">
        <w:rPr>
          <w:rFonts w:eastAsia="Times New Roman"/>
        </w:rPr>
        <w:drawing>
          <wp:inline distT="0" distB="0" distL="0" distR="0" wp14:anchorId="36617BEF" wp14:editId="74226DBB">
            <wp:extent cx="2999426" cy="31369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009922" cy="3147877"/>
                    </a:xfrm>
                    <a:prstGeom prst="rect">
                      <a:avLst/>
                    </a:prstGeom>
                  </pic:spPr>
                </pic:pic>
              </a:graphicData>
            </a:graphic>
          </wp:inline>
        </w:drawing>
      </w:r>
    </w:p>
    <w:p w14:paraId="56B7D068" w14:textId="77777777" w:rsidR="00086430" w:rsidRDefault="00086430"/>
    <w:p w14:paraId="2AFFE3F7" w14:textId="77777777" w:rsidR="00086430" w:rsidRDefault="00086430"/>
    <w:sectPr w:rsidR="00086430" w:rsidSect="00086430">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A79BB"/>
    <w:multiLevelType w:val="hybridMultilevel"/>
    <w:tmpl w:val="CFAA2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1095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430"/>
    <w:rsid w:val="00086430"/>
    <w:rsid w:val="003B04DB"/>
    <w:rsid w:val="00CB1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6BDB5"/>
  <w15:chartTrackingRefBased/>
  <w15:docId w15:val="{B367C0EC-B1B8-42D7-9EF3-0F9283403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64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Huselid</dc:creator>
  <cp:keywords/>
  <dc:description/>
  <cp:lastModifiedBy>Fay Huselid</cp:lastModifiedBy>
  <cp:revision>1</cp:revision>
  <dcterms:created xsi:type="dcterms:W3CDTF">2024-07-25T13:34:00Z</dcterms:created>
  <dcterms:modified xsi:type="dcterms:W3CDTF">2024-07-25T13:45:00Z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2024-07-25T13:45:56Z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680cf958-4b6b-40b8-b52c-ff899d4f3d93</vt:lpwstr>
  </property>
  <property fmtid="{D5CDD505-2E9C-101B-9397-08002B2CF9AE}" pid="8" name="MSIP_Label_9a7ed875-cb67-40d7-9ea6-a804b08b1148_ContentBits">
    <vt:lpwstr>0</vt:lpwstr>
  </property>
</Properties>
</file>