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CFF7" w14:textId="77777777" w:rsidR="005D4553" w:rsidRDefault="00306E87">
      <w:pPr>
        <w:spacing w:after="0" w:line="453" w:lineRule="auto"/>
        <w:ind w:left="963" w:hanging="863"/>
      </w:pPr>
      <w:r>
        <w:rPr>
          <w:sz w:val="28"/>
        </w:rPr>
        <w:t xml:space="preserve">Central Basketball Association - BUTTER BRAID FUNDRAISER </w:t>
      </w:r>
      <w:r>
        <w:rPr>
          <w:sz w:val="28"/>
        </w:rPr>
        <w:t>Welcome to the new participants and to the returning CBA families!</w:t>
      </w:r>
    </w:p>
    <w:p w14:paraId="38CDE14A" w14:textId="37364C76" w:rsidR="005D4553" w:rsidRDefault="00306E87">
      <w:pPr>
        <w:spacing w:after="214" w:line="264" w:lineRule="auto"/>
        <w:ind w:left="-4" w:right="39" w:firstLine="1"/>
      </w:pPr>
      <w:r>
        <w:rPr>
          <w:sz w:val="24"/>
        </w:rPr>
        <w:t>Due to its continued</w:t>
      </w:r>
      <w:r>
        <w:rPr>
          <w:sz w:val="24"/>
        </w:rPr>
        <w:t xml:space="preserve"> success, the Central</w:t>
      </w:r>
      <w:r>
        <w:rPr>
          <w:sz w:val="24"/>
        </w:rPr>
        <w:t xml:space="preserve"> Basketball Association will be selling Butler Braids as our annual fundraiser through</w:t>
      </w:r>
      <w:r>
        <w:rPr>
          <w:sz w:val="24"/>
        </w:rPr>
        <w:t xml:space="preserve"> Kittleson</w:t>
      </w:r>
      <w:r>
        <w:rPr>
          <w:sz w:val="24"/>
        </w:rPr>
        <w:t xml:space="preserve"> Marketing. Thanks to these fundraising efforts, CBA </w:t>
      </w:r>
      <w:proofErr w:type="gramStart"/>
      <w:r>
        <w:rPr>
          <w:sz w:val="24"/>
        </w:rPr>
        <w:t>is able to</w:t>
      </w:r>
      <w:proofErr w:type="gramEnd"/>
      <w:r>
        <w:rPr>
          <w:sz w:val="24"/>
        </w:rPr>
        <w:t xml:space="preserve"> keep the registration fees low for all participants, purchase new equipment,</w:t>
      </w:r>
      <w:r>
        <w:rPr>
          <w:sz w:val="24"/>
        </w:rPr>
        <w:t xml:space="preserve"> pay League entry fees,</w:t>
      </w:r>
      <w:r>
        <w:rPr>
          <w:sz w:val="24"/>
        </w:rPr>
        <w:t xml:space="preserve"> </w:t>
      </w:r>
      <w:r>
        <w:rPr>
          <w:sz w:val="24"/>
        </w:rPr>
        <w:t>pay officials and custodians for our home meets.</w:t>
      </w:r>
    </w:p>
    <w:p w14:paraId="4D48B451" w14:textId="5A79CB09" w:rsidR="005D4553" w:rsidRDefault="00306E87">
      <w:pPr>
        <w:spacing w:after="252" w:line="267" w:lineRule="auto"/>
        <w:ind w:left="28" w:firstLine="45"/>
        <w:jc w:val="both"/>
      </w:pPr>
      <w:r>
        <w:rPr>
          <w:sz w:val="24"/>
        </w:rPr>
        <w:t>Butter Braid sales start NOW and end on Monday, December 1st. This will allow for sales during the Thanksgiving break with the products</w:t>
      </w:r>
      <w:r>
        <w:rPr>
          <w:sz w:val="24"/>
        </w:rPr>
        <w:t xml:space="preserve"> being delivered prior to Christmas. All checks should be made payable to CBA. Please make sure you have completely filled out the paper order form and totaled the</w:t>
      </w:r>
      <w:r>
        <w:rPr>
          <w:sz w:val="24"/>
        </w:rPr>
        <w:t xml:space="preserve"> items and money amounts, Please DOUBLE check the math on the order form and make sure that it matches the money you are turning in, All order forms and payments should be given 10 your CBA coach, in an envelope with your child's name on it, who in turn</w:t>
      </w:r>
      <w:r>
        <w:rPr>
          <w:sz w:val="24"/>
        </w:rPr>
        <w:t xml:space="preserve"> will give it to me, There is a cash prize </w:t>
      </w:r>
      <w:proofErr w:type="spellStart"/>
      <w:r>
        <w:rPr>
          <w:sz w:val="24"/>
        </w:rPr>
        <w:t>tor</w:t>
      </w:r>
      <w:proofErr w:type="spellEnd"/>
      <w:r>
        <w:rPr>
          <w:sz w:val="24"/>
        </w:rPr>
        <w:t xml:space="preserve"> the top two sellers, $75 and $50. You will pick</w:t>
      </w:r>
      <w:r>
        <w:rPr>
          <w:sz w:val="24"/>
        </w:rPr>
        <w:t xml:space="preserve"> up your Butter Braid order on Wednesday, December 17th between 2:45-</w:t>
      </w:r>
      <w:r>
        <w:rPr>
          <w:sz w:val="24"/>
        </w:rPr>
        <w:t xml:space="preserve"> 6pm in</w:t>
      </w:r>
      <w:r>
        <w:rPr>
          <w:sz w:val="24"/>
        </w:rPr>
        <w:t xml:space="preserve"> front of the</w:t>
      </w:r>
      <w:r>
        <w:rPr>
          <w:sz w:val="24"/>
        </w:rPr>
        <w:t xml:space="preserve"> Middle School in Hammond.</w:t>
      </w:r>
    </w:p>
    <w:p w14:paraId="793A63F6" w14:textId="20737F39" w:rsidR="005D4553" w:rsidRDefault="00306E87">
      <w:pPr>
        <w:spacing w:after="95"/>
        <w:ind w:right="6"/>
        <w:jc w:val="center"/>
      </w:pPr>
      <w:r>
        <w:rPr>
          <w:sz w:val="24"/>
        </w:rPr>
        <w:t xml:space="preserve">ALL ORDERS MUST BE PICKED UP ON WEDNESDAY, </w:t>
      </w:r>
      <w:r>
        <w:rPr>
          <w:sz w:val="24"/>
        </w:rPr>
        <w:t>DECEMBER 1</w:t>
      </w:r>
      <w:r>
        <w:rPr>
          <w:sz w:val="24"/>
        </w:rPr>
        <w:t>7, 2025.</w:t>
      </w:r>
      <w:r>
        <w:rPr>
          <w:noProof/>
        </w:rPr>
        <w:drawing>
          <wp:inline distT="0" distB="0" distL="0" distR="0" wp14:anchorId="103DEB6B" wp14:editId="327D2071">
            <wp:extent cx="7069" cy="7066"/>
            <wp:effectExtent l="0" t="0" r="0" b="0"/>
            <wp:docPr id="2343" name="Picture 2343"/>
            <wp:cNvGraphicFramePr/>
            <a:graphic xmlns:a="http://schemas.openxmlformats.org/drawingml/2006/main">
              <a:graphicData uri="http://schemas.openxmlformats.org/drawingml/2006/picture">
                <pic:pic xmlns:pic="http://schemas.openxmlformats.org/drawingml/2006/picture">
                  <pic:nvPicPr>
                    <pic:cNvPr id="2343" name="Picture 2343"/>
                    <pic:cNvPicPr/>
                  </pic:nvPicPr>
                  <pic:blipFill>
                    <a:blip r:embed="rId4"/>
                    <a:stretch>
                      <a:fillRect/>
                    </a:stretch>
                  </pic:blipFill>
                  <pic:spPr>
                    <a:xfrm>
                      <a:off x="0" y="0"/>
                      <a:ext cx="7069" cy="7066"/>
                    </a:xfrm>
                    <a:prstGeom prst="rect">
                      <a:avLst/>
                    </a:prstGeom>
                  </pic:spPr>
                </pic:pic>
              </a:graphicData>
            </a:graphic>
          </wp:inline>
        </w:drawing>
      </w:r>
    </w:p>
    <w:p w14:paraId="5019BAB8" w14:textId="074866F5" w:rsidR="005D4553" w:rsidRDefault="00306E87">
      <w:pPr>
        <w:spacing w:after="7" w:line="264" w:lineRule="auto"/>
        <w:ind w:left="-4" w:right="39" w:firstLine="1"/>
        <w:rPr>
          <w:sz w:val="24"/>
        </w:rPr>
      </w:pPr>
      <w:r>
        <w:rPr>
          <w:sz w:val="24"/>
        </w:rPr>
        <w:t xml:space="preserve">There </w:t>
      </w:r>
      <w:r>
        <w:rPr>
          <w:sz w:val="24"/>
        </w:rPr>
        <w:t>is also an online store option for your Butter Braid sales. Please use the link below to set up an online store for your child:</w:t>
      </w:r>
    </w:p>
    <w:p w14:paraId="5282BA5D" w14:textId="77777777" w:rsidR="00306E87" w:rsidRDefault="00306E87">
      <w:pPr>
        <w:spacing w:after="7" w:line="264" w:lineRule="auto"/>
        <w:ind w:left="-4" w:right="39" w:firstLine="1"/>
      </w:pPr>
    </w:p>
    <w:p w14:paraId="7E58AA0E" w14:textId="147847AD" w:rsidR="00306E87" w:rsidRDefault="00306E87">
      <w:pPr>
        <w:spacing w:after="7" w:line="264" w:lineRule="auto"/>
        <w:ind w:left="-4" w:right="39" w:firstLine="1"/>
      </w:pPr>
      <w:hyperlink r:id="rId5" w:history="1">
        <w:r>
          <w:rPr>
            <w:rStyle w:val="Hyperlink"/>
            <w:color w:val="1155CC"/>
          </w:rPr>
          <w:t>https://store.myfundraisingplace.com/RegisterSeller/b18b1c07-203d-4188-a82e-c6c5772c7658</w:t>
        </w:r>
      </w:hyperlink>
    </w:p>
    <w:tbl>
      <w:tblPr>
        <w:tblStyle w:val="TableGrid"/>
        <w:tblW w:w="341" w:type="dxa"/>
        <w:tblInd w:w="28" w:type="dxa"/>
        <w:tblCellMar>
          <w:top w:w="0" w:type="dxa"/>
          <w:left w:w="115" w:type="dxa"/>
          <w:bottom w:w="0" w:type="dxa"/>
          <w:right w:w="28" w:type="dxa"/>
        </w:tblCellMar>
        <w:tblLook w:val="04A0" w:firstRow="1" w:lastRow="0" w:firstColumn="1" w:lastColumn="0" w:noHBand="0" w:noVBand="1"/>
      </w:tblPr>
      <w:tblGrid>
        <w:gridCol w:w="149"/>
        <w:gridCol w:w="192"/>
      </w:tblGrid>
      <w:tr w:rsidR="00306E87" w14:paraId="060E7C30" w14:textId="77777777" w:rsidTr="00306E87">
        <w:trPr>
          <w:trHeight w:val="200"/>
        </w:trPr>
        <w:tc>
          <w:tcPr>
            <w:tcW w:w="149" w:type="dxa"/>
            <w:tcBorders>
              <w:top w:val="nil"/>
              <w:left w:val="nil"/>
              <w:bottom w:val="single" w:sz="2" w:space="0" w:color="000000"/>
              <w:right w:val="single" w:sz="2" w:space="0" w:color="000000"/>
            </w:tcBorders>
          </w:tcPr>
          <w:p w14:paraId="061D037B" w14:textId="77777777" w:rsidR="00306E87" w:rsidRDefault="00306E87"/>
        </w:tc>
        <w:tc>
          <w:tcPr>
            <w:tcW w:w="192" w:type="dxa"/>
            <w:tcBorders>
              <w:top w:val="nil"/>
              <w:left w:val="single" w:sz="2" w:space="0" w:color="000000"/>
              <w:bottom w:val="single" w:sz="2" w:space="0" w:color="000000"/>
              <w:right w:val="nil"/>
            </w:tcBorders>
          </w:tcPr>
          <w:p w14:paraId="221B48F9" w14:textId="77777777" w:rsidR="00306E87" w:rsidRDefault="00306E87"/>
        </w:tc>
      </w:tr>
    </w:tbl>
    <w:p w14:paraId="74BEFB07" w14:textId="407FA4DC" w:rsidR="005D4553" w:rsidRDefault="00306E87">
      <w:pPr>
        <w:spacing w:after="316" w:line="268" w:lineRule="auto"/>
        <w:ind w:left="11" w:right="61" w:firstLine="17"/>
        <w:jc w:val="both"/>
      </w:pPr>
      <w:r>
        <w:t xml:space="preserve">You will enter your child's first name, your contact email, and your cell phone number. You in turn will receive an email from "My Fundraising Place" to confirm your email. Once you confirm your enu1iL you </w:t>
      </w:r>
      <w:r>
        <w:rPr>
          <w:noProof/>
        </w:rPr>
        <w:drawing>
          <wp:inline distT="0" distB="0" distL="0" distR="0" wp14:anchorId="05526E37" wp14:editId="465ADB51">
            <wp:extent cx="3535" cy="3533"/>
            <wp:effectExtent l="0" t="0" r="0" b="0"/>
            <wp:docPr id="2344"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6"/>
                    <a:stretch>
                      <a:fillRect/>
                    </a:stretch>
                  </pic:blipFill>
                  <pic:spPr>
                    <a:xfrm>
                      <a:off x="0" y="0"/>
                      <a:ext cx="3535" cy="3533"/>
                    </a:xfrm>
                    <a:prstGeom prst="rect">
                      <a:avLst/>
                    </a:prstGeom>
                  </pic:spPr>
                </pic:pic>
              </a:graphicData>
            </a:graphic>
          </wp:inline>
        </w:drawing>
      </w:r>
      <w:r>
        <w:t xml:space="preserve">will receive a second email from "My Fundraising Place" with the link to your online store. You will need to use CHROME for your browser because other browsers do not work with this website. Please share your online store with family and friends, so that they can place and pay for their orders online There is a transaction fee ($ I-$2) per order for the online </w:t>
      </w:r>
      <w:proofErr w:type="gramStart"/>
      <w:r>
        <w:t>Older</w:t>
      </w:r>
      <w:proofErr w:type="gramEnd"/>
      <w:r>
        <w:t xml:space="preserve"> convenience. You will still be responsible </w:t>
      </w:r>
      <w:proofErr w:type="gramStart"/>
      <w:r>
        <w:t>to pick</w:t>
      </w:r>
      <w:proofErr w:type="gramEnd"/>
      <w:r>
        <w:t xml:space="preserve"> up and </w:t>
      </w:r>
      <w:proofErr w:type="gramStart"/>
      <w:r>
        <w:t>deliver</w:t>
      </w:r>
      <w:proofErr w:type="gramEnd"/>
      <w:r>
        <w:t xml:space="preserve"> the braids that </w:t>
      </w:r>
      <w:proofErr w:type="gramStart"/>
      <w:r>
        <w:t>ordered</w:t>
      </w:r>
      <w:proofErr w:type="gramEnd"/>
      <w:r>
        <w:t xml:space="preserve"> online. Online orders should not be written on the p</w:t>
      </w:r>
      <w:r>
        <w:t>aper order forms.</w:t>
      </w:r>
    </w:p>
    <w:p w14:paraId="5DB12138" w14:textId="766912BB" w:rsidR="005D4553" w:rsidRDefault="00306E87">
      <w:pPr>
        <w:spacing w:after="401" w:line="264" w:lineRule="auto"/>
        <w:ind w:left="-4" w:right="39" w:firstLine="1"/>
      </w:pPr>
      <w:r>
        <w:rPr>
          <w:sz w:val="24"/>
        </w:rPr>
        <w:t>If you have any questions, please leach out to me at cbapanlhers@gmail.com or 715-977-2291.</w:t>
      </w:r>
    </w:p>
    <w:p w14:paraId="6F544DEA" w14:textId="115BD61D" w:rsidR="005D4553" w:rsidRDefault="00306E87">
      <w:pPr>
        <w:spacing w:after="7" w:line="264" w:lineRule="auto"/>
        <w:ind w:left="-4" w:right="39" w:firstLine="1"/>
      </w:pPr>
      <w:r>
        <w:rPr>
          <w:sz w:val="24"/>
        </w:rPr>
        <w:t>Good luck with your sales and have a fabulous CBA season! Jen Myer</w:t>
      </w:r>
    </w:p>
    <w:sectPr w:rsidR="005D4553">
      <w:pgSz w:w="12240" w:h="15840"/>
      <w:pgMar w:top="1440" w:right="1447" w:bottom="1440" w:left="13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553"/>
    <w:rsid w:val="00306E87"/>
    <w:rsid w:val="005D4553"/>
    <w:rsid w:val="00D5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81B5"/>
  <w15:docId w15:val="{AFDA2782-9F7E-4C9E-9B90-D9997557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306E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s://store.myfundraisingplace.com/RegisterSeller/b18b1c07-203d-4188-a82e-c6c5772c7658"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Myer</dc:creator>
  <cp:keywords/>
  <cp:lastModifiedBy>Jen Myer</cp:lastModifiedBy>
  <cp:revision>2</cp:revision>
  <dcterms:created xsi:type="dcterms:W3CDTF">2025-11-06T00:58:00Z</dcterms:created>
  <dcterms:modified xsi:type="dcterms:W3CDTF">2025-11-06T00:58:00Z</dcterms:modified>
</cp:coreProperties>
</file>