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D0EA" w14:textId="00BB51D0" w:rsidR="00055A0F" w:rsidRDefault="00A73674">
      <w:r>
        <w:t>USOA Legilsative Report 118</w:t>
      </w:r>
      <w:r w:rsidRPr="00A73674">
        <w:rPr>
          <w:vertAlign w:val="superscript"/>
        </w:rPr>
        <w:t>th</w:t>
      </w:r>
      <w:r>
        <w:t xml:space="preserve"> Congress (2023-2024)</w:t>
      </w:r>
    </w:p>
    <w:p w14:paraId="4834A19C" w14:textId="77777777" w:rsidR="00A73674" w:rsidRDefault="00A73674"/>
    <w:p w14:paraId="03F69413" w14:textId="60AF9DB4" w:rsidR="00A73674" w:rsidRDefault="00A73674">
      <w:r>
        <w:t>August 2023 by Anne Giesecke, Ph.D.</w:t>
      </w:r>
    </w:p>
    <w:p w14:paraId="19762965" w14:textId="77777777" w:rsidR="00A73674" w:rsidRDefault="00A73674"/>
    <w:p w14:paraId="6AE78549" w14:textId="7A5A852B" w:rsidR="00A73674" w:rsidRDefault="00A73674">
      <w:r>
        <w:t xml:space="preserve">Two hundred and six bills addressing ocean issues including agency appropriation requests have been introduced in this Congress. </w:t>
      </w:r>
      <w:r w:rsidR="00275771">
        <w:t xml:space="preserve"> This report does not include summaries of appropriations.</w:t>
      </w:r>
      <w:r w:rsidR="00254F2A">
        <w:t xml:space="preserve">  The </w:t>
      </w:r>
      <w:r w:rsidR="00732F6B">
        <w:t>report</w:t>
      </w:r>
      <w:r w:rsidR="00254F2A">
        <w:t xml:space="preserve"> </w:t>
      </w:r>
      <w:proofErr w:type="gramStart"/>
      <w:r w:rsidR="00254F2A">
        <w:t>is</w:t>
      </w:r>
      <w:proofErr w:type="gramEnd"/>
      <w:r w:rsidR="00254F2A">
        <w:t xml:space="preserve"> </w:t>
      </w:r>
      <w:r w:rsidR="00732F6B">
        <w:t>compiled</w:t>
      </w:r>
      <w:r w:rsidR="00254F2A">
        <w:t xml:space="preserve"> using w</w:t>
      </w:r>
      <w:r w:rsidR="00732F6B">
        <w:t>w</w:t>
      </w:r>
      <w:r w:rsidR="00254F2A">
        <w:t>w.congress.gov</w:t>
      </w:r>
      <w:r w:rsidR="00732F6B">
        <w:t>.</w:t>
      </w:r>
    </w:p>
    <w:p w14:paraId="09C4B108" w14:textId="77777777" w:rsidR="00A73674" w:rsidRDefault="00A73674"/>
    <w:p w14:paraId="43F8AEA9" w14:textId="1417F0D0" w:rsidR="00A73674" w:rsidRDefault="00A73674">
      <w:r>
        <w:t xml:space="preserve">One bill passed in one </w:t>
      </w:r>
      <w:r w:rsidR="001E1FDE">
        <w:t>Chamber.</w:t>
      </w:r>
    </w:p>
    <w:p w14:paraId="3363EF9E" w14:textId="18ECF813" w:rsidR="00A73674" w:rsidRDefault="00A73674" w:rsidP="00A73674"/>
    <w:p w14:paraId="1BEC4B08" w14:textId="77777777" w:rsidR="00A73674" w:rsidRDefault="00A73674" w:rsidP="00A73674">
      <w:r>
        <w:t>Coastal Communities Ocean Acidification Act of 2023</w:t>
      </w:r>
    </w:p>
    <w:p w14:paraId="5A5DC3D4" w14:textId="50E26F58" w:rsidR="00A73674" w:rsidRDefault="00A73674" w:rsidP="00A73674">
      <w:r>
        <w:t>Passed the House (05/09/2023)</w:t>
      </w:r>
    </w:p>
    <w:p w14:paraId="53072216" w14:textId="77777777" w:rsidR="00A73674" w:rsidRDefault="00A73674" w:rsidP="00A73674"/>
    <w:p w14:paraId="53B377F6" w14:textId="77777777" w:rsidR="00A73674" w:rsidRDefault="00A73674" w:rsidP="00A73674">
      <w:r>
        <w:t>This bill requires the National Oceanic and Atmospheric Administration (NOAA) and the Ocean Acidification Advisory Board to collaborate with various entities affected by ocean acidification and coastal acidification (i.e., the decrease in pH and changes in water chemistry of certain bodies of water and waterways).</w:t>
      </w:r>
    </w:p>
    <w:p w14:paraId="270E0DA2" w14:textId="77777777" w:rsidR="00A73674" w:rsidRDefault="00A73674" w:rsidP="00A73674"/>
    <w:p w14:paraId="612DBD97" w14:textId="77777777" w:rsidR="00A73674" w:rsidRDefault="00A73674" w:rsidP="00A73674">
      <w:r>
        <w:t>Specifically, NOAA's Ocean Acidification Program must collaborate with state, local, and tribal entities that are conducting or have completed community vulnerability assessments, research planning, or climate action plans related to ocean and coastal acidification and their impacts on coastal communities. The program must (1) support collaborative interagency relationships and information sharing involving state, local, and tribal entities; (2) assist these entities in improving their existing programs to better address ocean and coastal acidification; and (3) assist these entities in identifying whether other communities can use these activities as a model.</w:t>
      </w:r>
    </w:p>
    <w:p w14:paraId="32CF3D79" w14:textId="77777777" w:rsidR="00A73674" w:rsidRDefault="00A73674" w:rsidP="00A73674"/>
    <w:p w14:paraId="6AE00BE6" w14:textId="537608D9" w:rsidR="00A73674" w:rsidRDefault="00A73674" w:rsidP="00A73674">
      <w:r>
        <w:t>The bill also requires the Ocean Acidification Advisory Board to include two representatives from Indian tribes, tribal organizations, and tribal consortia that are affected by ocean and coastal acidification.</w:t>
      </w:r>
    </w:p>
    <w:p w14:paraId="596BFF27" w14:textId="77777777" w:rsidR="007D4F4C" w:rsidRDefault="007D4F4C" w:rsidP="00A73674"/>
    <w:p w14:paraId="7E675FF3" w14:textId="7F77E439" w:rsidR="007D4F4C" w:rsidRDefault="007D4F4C" w:rsidP="007D4F4C">
      <w:pPr>
        <w:spacing w:before="100" w:beforeAutospacing="1" w:after="100" w:afterAutospacing="1"/>
      </w:pPr>
      <w:r>
        <w:rPr>
          <w:rFonts w:cs="Times New Roman"/>
          <w:szCs w:val="24"/>
        </w:rPr>
        <w:t>DEMA supports the DIVE BOAT Act, Don’t Imperil Vessel Employees, Business Owners, and Tourism Act</w:t>
      </w:r>
      <w:r>
        <w:rPr>
          <w:rFonts w:cs="Times New Roman"/>
          <w:szCs w:val="24"/>
        </w:rPr>
        <w:t xml:space="preserve">.  </w:t>
      </w:r>
      <w:r>
        <w:rPr>
          <w:rFonts w:cs="Times New Roman"/>
          <w:szCs w:val="24"/>
        </w:rPr>
        <w:t>The bill would provide insurance relief for liability claims.  The amendment is part of the Coast Guard Authorization Act of 2023, H.R. 2741.</w:t>
      </w:r>
    </w:p>
    <w:p w14:paraId="6BA7E47F" w14:textId="77777777" w:rsidR="007D4F4C" w:rsidRDefault="007D4F4C" w:rsidP="00A73674"/>
    <w:sectPr w:rsidR="007D4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3674"/>
    <w:rsid w:val="00055A0F"/>
    <w:rsid w:val="001E1FDE"/>
    <w:rsid w:val="00254F2A"/>
    <w:rsid w:val="00275771"/>
    <w:rsid w:val="004961CC"/>
    <w:rsid w:val="00732F6B"/>
    <w:rsid w:val="007D4F4C"/>
    <w:rsid w:val="00A7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A144"/>
  <w15:chartTrackingRefBased/>
  <w15:docId w15:val="{72997D2B-F091-4A68-9FBF-C48A91D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7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Giesecke</dc:creator>
  <cp:keywords/>
  <dc:description/>
  <cp:lastModifiedBy>Anne Giesecke</cp:lastModifiedBy>
  <cp:revision>6</cp:revision>
  <cp:lastPrinted>2023-08-01T15:50:00Z</cp:lastPrinted>
  <dcterms:created xsi:type="dcterms:W3CDTF">2023-08-01T15:40:00Z</dcterms:created>
  <dcterms:modified xsi:type="dcterms:W3CDTF">2023-08-01T16:03:00Z</dcterms:modified>
</cp:coreProperties>
</file>