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517AA" w14:textId="77777777" w:rsidR="00503386" w:rsidRDefault="00503386" w:rsidP="00503386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BB70FDE" wp14:editId="78E88FC3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99C2" w14:textId="77777777" w:rsidR="00123A55" w:rsidRDefault="00123A55" w:rsidP="00123A5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4AF7E9E" w14:textId="16DF1243" w:rsidR="00123A55" w:rsidRDefault="00123A55" w:rsidP="00123A5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Meeting Minutes – </w:t>
      </w:r>
      <w:r w:rsidR="00494584">
        <w:rPr>
          <w:rFonts w:cstheme="minorHAnsi"/>
          <w:b/>
        </w:rPr>
        <w:t>December</w:t>
      </w:r>
      <w:r>
        <w:rPr>
          <w:rFonts w:cstheme="minorHAnsi"/>
          <w:b/>
        </w:rPr>
        <w:t xml:space="preserve"> 19, 2023</w:t>
      </w:r>
    </w:p>
    <w:p w14:paraId="3B9956C1" w14:textId="77777777" w:rsidR="00123A55" w:rsidRDefault="00123A55" w:rsidP="00123A5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14:paraId="04A1FE69" w14:textId="77777777" w:rsidR="00123A55" w:rsidRDefault="00123A55" w:rsidP="00123A55">
      <w:pPr>
        <w:pStyle w:val="NoSpacing"/>
        <w:rPr>
          <w:rFonts w:cstheme="minorHAnsi"/>
        </w:rPr>
      </w:pPr>
    </w:p>
    <w:p w14:paraId="55A9C2E2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6CA62F8A" w14:textId="68360E6E" w:rsidR="00123A55" w:rsidRPr="00D75564" w:rsidRDefault="00123A55" w:rsidP="00123A55">
      <w:pPr>
        <w:pStyle w:val="NoSpacing"/>
        <w:rPr>
          <w:rFonts w:cstheme="minorHAnsi"/>
          <w:bCs/>
        </w:rPr>
      </w:pPr>
      <w:r w:rsidRPr="00055228">
        <w:rPr>
          <w:rFonts w:cstheme="minorHAnsi"/>
          <w:bCs/>
        </w:rPr>
        <w:t xml:space="preserve">Colin Steen, Nicole Kustermann, </w:t>
      </w:r>
      <w:r w:rsidR="00753801">
        <w:rPr>
          <w:rFonts w:cstheme="minorHAnsi"/>
          <w:bCs/>
        </w:rPr>
        <w:t xml:space="preserve">Jeff Allen, </w:t>
      </w:r>
      <w:r w:rsidRPr="00055228">
        <w:rPr>
          <w:rFonts w:cstheme="minorHAnsi"/>
          <w:bCs/>
        </w:rPr>
        <w:t>Tina Reid, Brandon Erickson, Cathy Cheatham, Hailey Fischer, Aaron Tofte, Lucas Ahlberg</w:t>
      </w:r>
      <w:r w:rsidR="005A64F7">
        <w:rPr>
          <w:rFonts w:cstheme="minorHAnsi"/>
          <w:bCs/>
        </w:rPr>
        <w:t xml:space="preserve">, Andy Kampa, Troy </w:t>
      </w:r>
      <w:proofErr w:type="spellStart"/>
      <w:r w:rsidR="005A64F7">
        <w:rPr>
          <w:rFonts w:cstheme="minorHAnsi"/>
          <w:bCs/>
        </w:rPr>
        <w:t>Fodstad</w:t>
      </w:r>
      <w:proofErr w:type="spellEnd"/>
      <w:r w:rsidR="005A64F7">
        <w:rPr>
          <w:rFonts w:cstheme="minorHAnsi"/>
          <w:bCs/>
        </w:rPr>
        <w:t>, Matt Margenau</w:t>
      </w:r>
    </w:p>
    <w:p w14:paraId="3E7AC05D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</w:p>
    <w:p w14:paraId="063273C0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588F368F" w14:textId="593FF695" w:rsidR="00123A55" w:rsidRPr="00607231" w:rsidRDefault="00425E29" w:rsidP="00123A55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Angie Peterson, Niki Schiele, </w:t>
      </w:r>
      <w:r w:rsidR="00882235">
        <w:rPr>
          <w:rFonts w:cstheme="minorHAnsi"/>
          <w:bCs/>
        </w:rPr>
        <w:t xml:space="preserve">Angie Passehl, </w:t>
      </w:r>
      <w:r w:rsidR="00123A55" w:rsidRPr="00622B04">
        <w:rPr>
          <w:rFonts w:cstheme="minorHAnsi"/>
          <w:bCs/>
        </w:rPr>
        <w:t xml:space="preserve">Matt Doucette, Jennifer Lundquist, </w:t>
      </w:r>
      <w:r w:rsidR="00123A55">
        <w:rPr>
          <w:rFonts w:cstheme="minorHAnsi"/>
          <w:bCs/>
        </w:rPr>
        <w:t>Ch</w:t>
      </w:r>
      <w:r w:rsidR="00123A55" w:rsidRPr="00622B04">
        <w:rPr>
          <w:rFonts w:cstheme="minorHAnsi"/>
          <w:bCs/>
        </w:rPr>
        <w:t>ristina W</w:t>
      </w:r>
      <w:r w:rsidR="008A456D">
        <w:rPr>
          <w:rFonts w:cstheme="minorHAnsi"/>
          <w:bCs/>
        </w:rPr>
        <w:t>iencke</w:t>
      </w:r>
      <w:r w:rsidR="00123A55" w:rsidRPr="00622B04">
        <w:rPr>
          <w:rFonts w:cstheme="minorHAnsi"/>
          <w:bCs/>
        </w:rPr>
        <w:t xml:space="preserve">, </w:t>
      </w:r>
      <w:r w:rsidR="00123A55">
        <w:rPr>
          <w:rFonts w:cstheme="minorHAnsi"/>
          <w:bCs/>
        </w:rPr>
        <w:t>Don Beauclaire</w:t>
      </w:r>
      <w:r w:rsidR="00123A55" w:rsidRPr="00622B04">
        <w:rPr>
          <w:rFonts w:cstheme="minorHAnsi"/>
          <w:bCs/>
        </w:rPr>
        <w:t>,</w:t>
      </w:r>
      <w:r w:rsidR="00123A5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Becky Thoreson, </w:t>
      </w:r>
      <w:r w:rsidR="00E2100C">
        <w:rPr>
          <w:rFonts w:cstheme="minorHAnsi"/>
          <w:bCs/>
        </w:rPr>
        <w:t xml:space="preserve">Brandon </w:t>
      </w:r>
      <w:proofErr w:type="spellStart"/>
      <w:r w:rsidR="00E2100C">
        <w:rPr>
          <w:rFonts w:cstheme="minorHAnsi"/>
          <w:bCs/>
        </w:rPr>
        <w:t>Wicklund</w:t>
      </w:r>
      <w:proofErr w:type="spellEnd"/>
      <w:r w:rsidR="00E2100C">
        <w:rPr>
          <w:rFonts w:cstheme="minorHAnsi"/>
          <w:bCs/>
        </w:rPr>
        <w:t xml:space="preserve">, </w:t>
      </w:r>
      <w:r w:rsidR="00123A55" w:rsidRPr="00622B04">
        <w:rPr>
          <w:rFonts w:cstheme="minorHAnsi"/>
          <w:bCs/>
        </w:rPr>
        <w:t>Heidi Hagel Braid</w:t>
      </w:r>
    </w:p>
    <w:p w14:paraId="092CF36E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</w:p>
    <w:p w14:paraId="1C837085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79806293" w14:textId="064BB690" w:rsidR="00123A55" w:rsidRPr="00F53062" w:rsidRDefault="00123A55" w:rsidP="00123A55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James Beckius, </w:t>
      </w:r>
      <w:r w:rsidR="00882235">
        <w:rPr>
          <w:rFonts w:cstheme="minorHAnsi"/>
          <w:bCs/>
        </w:rPr>
        <w:t>Clayton Passehl, Kell</w:t>
      </w:r>
      <w:r w:rsidR="008A456D">
        <w:rPr>
          <w:rFonts w:cstheme="minorHAnsi"/>
          <w:bCs/>
        </w:rPr>
        <w:t>ie</w:t>
      </w:r>
      <w:r w:rsidR="00882235">
        <w:rPr>
          <w:rFonts w:cstheme="minorHAnsi"/>
          <w:bCs/>
        </w:rPr>
        <w:t xml:space="preserve"> Sm</w:t>
      </w:r>
      <w:r w:rsidR="008A456D">
        <w:rPr>
          <w:rFonts w:cstheme="minorHAnsi"/>
          <w:bCs/>
        </w:rPr>
        <w:t>y</w:t>
      </w:r>
      <w:r w:rsidR="00882235">
        <w:rPr>
          <w:rFonts w:cstheme="minorHAnsi"/>
          <w:bCs/>
        </w:rPr>
        <w:t xml:space="preserve">th, Joe Springer, Noah </w:t>
      </w:r>
      <w:proofErr w:type="spellStart"/>
      <w:r w:rsidR="00882235">
        <w:rPr>
          <w:rFonts w:cstheme="minorHAnsi"/>
          <w:bCs/>
        </w:rPr>
        <w:t>Trulen</w:t>
      </w:r>
      <w:proofErr w:type="spellEnd"/>
    </w:p>
    <w:p w14:paraId="4D528D73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</w:p>
    <w:p w14:paraId="73094BEB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46B259BA" w14:textId="6305692A" w:rsidR="00123A55" w:rsidRPr="007D5B2C" w:rsidRDefault="00123A55" w:rsidP="00123A55">
      <w:pPr>
        <w:pStyle w:val="NoSpacing"/>
        <w:rPr>
          <w:rFonts w:cstheme="minorHAnsi"/>
          <w:bCs/>
        </w:rPr>
      </w:pPr>
      <w:r w:rsidRPr="007D5B2C">
        <w:rPr>
          <w:rFonts w:cstheme="minorHAnsi"/>
          <w:bCs/>
        </w:rPr>
        <w:t>Colin Steen called the meeting to order at 8:</w:t>
      </w:r>
      <w:r w:rsidR="002051C7">
        <w:rPr>
          <w:rFonts w:cstheme="minorHAnsi"/>
          <w:bCs/>
        </w:rPr>
        <w:t>1</w:t>
      </w:r>
      <w:r w:rsidR="00494584">
        <w:rPr>
          <w:rFonts w:cstheme="minorHAnsi"/>
          <w:bCs/>
        </w:rPr>
        <w:t>1</w:t>
      </w:r>
      <w:r w:rsidRPr="007D5B2C">
        <w:rPr>
          <w:rFonts w:cstheme="minorHAnsi"/>
          <w:bCs/>
        </w:rPr>
        <w:t xml:space="preserve"> pm. </w:t>
      </w:r>
    </w:p>
    <w:p w14:paraId="43290904" w14:textId="77777777" w:rsidR="00123A55" w:rsidRDefault="00123A55" w:rsidP="00123A55">
      <w:pPr>
        <w:pStyle w:val="NoSpacing"/>
        <w:ind w:left="720"/>
        <w:rPr>
          <w:rFonts w:cstheme="minorHAnsi"/>
          <w:b/>
          <w:u w:val="single"/>
        </w:rPr>
      </w:pPr>
    </w:p>
    <w:p w14:paraId="184BAD21" w14:textId="77777777" w:rsidR="00123A55" w:rsidRDefault="00123A55" w:rsidP="00123A5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2A3D9A30" w14:textId="72F1B959" w:rsidR="00123A55" w:rsidRPr="00BA697B" w:rsidRDefault="00123A55" w:rsidP="00123A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2051C7">
        <w:rPr>
          <w:rFonts w:cstheme="minorHAnsi"/>
          <w:b/>
        </w:rPr>
        <w:t>Report</w:t>
      </w:r>
      <w:r>
        <w:rPr>
          <w:rFonts w:cstheme="minorHAnsi"/>
          <w:b/>
        </w:rPr>
        <w:t xml:space="preserve"> </w:t>
      </w:r>
      <w:r w:rsidR="002051C7">
        <w:rPr>
          <w:rFonts w:cstheme="minorHAnsi"/>
          <w:b/>
        </w:rPr>
        <w:t>S</w:t>
      </w:r>
      <w:r>
        <w:rPr>
          <w:rFonts w:cstheme="minorHAnsi"/>
          <w:b/>
        </w:rPr>
        <w:t>ubmitted by Chuck Sawicky</w:t>
      </w:r>
    </w:p>
    <w:p w14:paraId="61B21A16" w14:textId="73028023" w:rsidR="002051C7" w:rsidRDefault="00AD0DA9" w:rsidP="002051C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The monthly financial statements are posted to the website: t</w:t>
      </w:r>
      <w:r w:rsidR="002051C7">
        <w:rPr>
          <w:rFonts w:ascii="Calibri" w:hAnsi="Calibri" w:cs="Calibri"/>
          <w:color w:val="242424"/>
          <w:sz w:val="22"/>
          <w:szCs w:val="22"/>
        </w:rPr>
        <w:t>here are no significant updates to report on and all is going as expected.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Osseo West </w:t>
      </w:r>
      <w:r>
        <w:rPr>
          <w:rFonts w:ascii="Calibri" w:hAnsi="Calibri" w:cs="Calibri"/>
          <w:color w:val="242424"/>
          <w:sz w:val="22"/>
          <w:szCs w:val="22"/>
        </w:rPr>
        <w:t>b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leachers </w:t>
      </w:r>
      <w:r>
        <w:rPr>
          <w:rFonts w:ascii="Calibri" w:hAnsi="Calibri" w:cs="Calibri"/>
          <w:color w:val="242424"/>
          <w:sz w:val="22"/>
          <w:szCs w:val="22"/>
        </w:rPr>
        <w:t>update: f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encing behind bleachers should be in by end of first week in </w:t>
      </w:r>
      <w:r>
        <w:rPr>
          <w:rFonts w:ascii="Calibri" w:hAnsi="Calibri" w:cs="Calibri"/>
          <w:color w:val="242424"/>
          <w:sz w:val="22"/>
          <w:szCs w:val="22"/>
        </w:rPr>
        <w:t xml:space="preserve">January. 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Mats and board backers will be in </w:t>
      </w:r>
      <w:r>
        <w:rPr>
          <w:rFonts w:ascii="Calibri" w:hAnsi="Calibri" w:cs="Calibri"/>
          <w:color w:val="242424"/>
          <w:sz w:val="22"/>
          <w:szCs w:val="22"/>
        </w:rPr>
        <w:t xml:space="preserve">second 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week </w:t>
      </w:r>
      <w:r>
        <w:rPr>
          <w:rFonts w:ascii="Calibri" w:hAnsi="Calibri" w:cs="Calibri"/>
          <w:color w:val="242424"/>
          <w:sz w:val="22"/>
          <w:szCs w:val="22"/>
        </w:rPr>
        <w:t>of January</w:t>
      </w:r>
      <w:r w:rsidR="002051C7">
        <w:rPr>
          <w:rFonts w:ascii="Calibri" w:hAnsi="Calibri" w:cs="Calibri"/>
          <w:color w:val="242424"/>
          <w:sz w:val="22"/>
          <w:szCs w:val="22"/>
        </w:rPr>
        <w:t xml:space="preserve"> and project should be complete.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2051C7">
        <w:rPr>
          <w:rFonts w:ascii="Calibri" w:hAnsi="Calibri" w:cs="Calibri"/>
          <w:color w:val="242424"/>
          <w:sz w:val="22"/>
          <w:szCs w:val="22"/>
        </w:rPr>
        <w:t>Audit from last year is complete for gambling program and OMGHA and we have had another successful year. The financial statements are posted on the website.</w:t>
      </w:r>
    </w:p>
    <w:p w14:paraId="3C815F99" w14:textId="77777777" w:rsidR="00503386" w:rsidRDefault="00503386" w:rsidP="00503386">
      <w:pPr>
        <w:pStyle w:val="NoSpacing"/>
        <w:rPr>
          <w:rFonts w:cstheme="minorHAnsi"/>
          <w:b/>
        </w:rPr>
      </w:pPr>
    </w:p>
    <w:p w14:paraId="2996E2DA" w14:textId="0E18400E" w:rsidR="00503386" w:rsidRPr="009A4B88" w:rsidRDefault="00503386" w:rsidP="009A4B8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Charitable Gaming </w:t>
      </w:r>
      <w:r w:rsidR="009A4B88">
        <w:rPr>
          <w:rFonts w:cstheme="minorHAnsi"/>
          <w:b/>
        </w:rPr>
        <w:t>– R</w:t>
      </w:r>
      <w:r>
        <w:rPr>
          <w:rFonts w:cstheme="minorHAnsi"/>
          <w:b/>
        </w:rPr>
        <w:t>eport by Cathy Cheatham</w:t>
      </w:r>
    </w:p>
    <w:p w14:paraId="63E6ADA0" w14:textId="41FABE9E" w:rsidR="00503386" w:rsidRPr="009A4B88" w:rsidRDefault="00503386" w:rsidP="00503386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  <w:r w:rsidRPr="009A4B88">
        <w:rPr>
          <w:rFonts w:cstheme="minorHAnsi"/>
          <w:bCs/>
        </w:rPr>
        <w:t>Approval of November</w:t>
      </w:r>
      <w:r w:rsidR="00123A55" w:rsidRPr="009A4B88">
        <w:rPr>
          <w:rFonts w:cstheme="minorHAnsi"/>
          <w:bCs/>
        </w:rPr>
        <w:t xml:space="preserve"> </w:t>
      </w:r>
      <w:r w:rsidRPr="009A4B88">
        <w:rPr>
          <w:rFonts w:cstheme="minorHAnsi"/>
          <w:bCs/>
        </w:rPr>
        <w:t>2023 Actual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503386" w14:paraId="315DA6A5" w14:textId="77777777" w:rsidTr="00167BA7">
        <w:tc>
          <w:tcPr>
            <w:tcW w:w="3145" w:type="dxa"/>
          </w:tcPr>
          <w:p w14:paraId="239FB8BB" w14:textId="77777777" w:rsidR="00503386" w:rsidRDefault="00503386" w:rsidP="0050338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417E9D19" w14:textId="77777777" w:rsidR="00503386" w:rsidRDefault="00503386" w:rsidP="00503386">
            <w:pPr>
              <w:pStyle w:val="NoSpacing"/>
              <w:rPr>
                <w:rFonts w:cstheme="minorHAnsi"/>
                <w:b/>
              </w:rPr>
            </w:pPr>
          </w:p>
        </w:tc>
      </w:tr>
      <w:tr w:rsidR="00503386" w14:paraId="48CD81FC" w14:textId="77777777" w:rsidTr="00167BA7">
        <w:tc>
          <w:tcPr>
            <w:tcW w:w="3145" w:type="dxa"/>
          </w:tcPr>
          <w:p w14:paraId="70CEC442" w14:textId="77777777" w:rsidR="00503386" w:rsidRPr="00503386" w:rsidRDefault="00503386" w:rsidP="0050338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474BFA48" w14:textId="535E1E52" w:rsidR="00503386" w:rsidRPr="009A4B88" w:rsidRDefault="009A4B88" w:rsidP="009A4B88">
            <w:pPr>
              <w:pStyle w:val="NoSpacing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$</w:t>
            </w:r>
            <w:r w:rsidR="00503386" w:rsidRPr="009A4B88">
              <w:rPr>
                <w:rFonts w:cstheme="minorHAnsi"/>
                <w:bCs/>
              </w:rPr>
              <w:t>875.00</w:t>
            </w:r>
          </w:p>
        </w:tc>
      </w:tr>
      <w:tr w:rsidR="00503386" w:rsidRPr="00167BA7" w14:paraId="0B3EE207" w14:textId="77777777" w:rsidTr="00167BA7">
        <w:tc>
          <w:tcPr>
            <w:tcW w:w="3145" w:type="dxa"/>
          </w:tcPr>
          <w:p w14:paraId="0F00749F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1F86A399" w14:textId="0092C207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760.83</w:t>
            </w:r>
          </w:p>
        </w:tc>
      </w:tr>
      <w:tr w:rsidR="00503386" w:rsidRPr="00167BA7" w14:paraId="2635D6DD" w14:textId="77777777" w:rsidTr="00167BA7">
        <w:tc>
          <w:tcPr>
            <w:tcW w:w="3145" w:type="dxa"/>
          </w:tcPr>
          <w:p w14:paraId="0671D7ED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5875471C" w14:textId="192A3A79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11,245.12</w:t>
            </w:r>
          </w:p>
        </w:tc>
      </w:tr>
      <w:tr w:rsidR="00503386" w:rsidRPr="00167BA7" w14:paraId="7A152653" w14:textId="77777777" w:rsidTr="00167BA7">
        <w:tc>
          <w:tcPr>
            <w:tcW w:w="3145" w:type="dxa"/>
          </w:tcPr>
          <w:p w14:paraId="7A80A004" w14:textId="77777777" w:rsidR="00503386" w:rsidRPr="00167BA7" w:rsidRDefault="00503386" w:rsidP="00503386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3387C173" w14:textId="77777777" w:rsidR="00503386" w:rsidRPr="00167BA7" w:rsidRDefault="00503386" w:rsidP="009A4B88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503386" w:rsidRPr="00167BA7" w14:paraId="4B7F072C" w14:textId="77777777" w:rsidTr="00167BA7">
        <w:tc>
          <w:tcPr>
            <w:tcW w:w="3145" w:type="dxa"/>
          </w:tcPr>
          <w:p w14:paraId="186C3E48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0B9E1B03" w14:textId="3D3352A5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452.85</w:t>
            </w:r>
          </w:p>
        </w:tc>
      </w:tr>
      <w:tr w:rsidR="00503386" w:rsidRPr="00167BA7" w14:paraId="3911EF15" w14:textId="77777777" w:rsidTr="00167BA7">
        <w:tc>
          <w:tcPr>
            <w:tcW w:w="3145" w:type="dxa"/>
          </w:tcPr>
          <w:p w14:paraId="63430EF4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1EA19D08" w14:textId="2B433A2D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424.75</w:t>
            </w:r>
          </w:p>
        </w:tc>
      </w:tr>
      <w:tr w:rsidR="00503386" w:rsidRPr="00167BA7" w14:paraId="4F2037B4" w14:textId="77777777" w:rsidTr="00167BA7">
        <w:tc>
          <w:tcPr>
            <w:tcW w:w="3145" w:type="dxa"/>
          </w:tcPr>
          <w:p w14:paraId="000DD4CC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2DA93342" w14:textId="357FF199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727.38</w:t>
            </w:r>
          </w:p>
        </w:tc>
      </w:tr>
      <w:tr w:rsidR="00503386" w:rsidRPr="00167BA7" w14:paraId="40B9504D" w14:textId="77777777" w:rsidTr="00167BA7">
        <w:tc>
          <w:tcPr>
            <w:tcW w:w="3145" w:type="dxa"/>
          </w:tcPr>
          <w:p w14:paraId="2205DBDE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55D0A791" w14:textId="0864522D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38,626.29</w:t>
            </w:r>
          </w:p>
        </w:tc>
      </w:tr>
      <w:tr w:rsidR="00503386" w:rsidRPr="00167BA7" w14:paraId="63419EBC" w14:textId="77777777" w:rsidTr="00167BA7">
        <w:tc>
          <w:tcPr>
            <w:tcW w:w="3145" w:type="dxa"/>
          </w:tcPr>
          <w:p w14:paraId="5F5BB81E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5CB33D40" w14:textId="0BB148CA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24,802.25</w:t>
            </w:r>
          </w:p>
        </w:tc>
      </w:tr>
      <w:tr w:rsidR="00503386" w:rsidRPr="00167BA7" w14:paraId="6847A29E" w14:textId="77777777" w:rsidTr="00167BA7">
        <w:tc>
          <w:tcPr>
            <w:tcW w:w="3145" w:type="dxa"/>
          </w:tcPr>
          <w:p w14:paraId="67736E02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52502927" w14:textId="2B4228F4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86,046.52</w:t>
            </w:r>
          </w:p>
        </w:tc>
      </w:tr>
      <w:tr w:rsidR="00503386" w:rsidRPr="00167BA7" w14:paraId="5B674E11" w14:textId="77777777" w:rsidTr="00167BA7">
        <w:tc>
          <w:tcPr>
            <w:tcW w:w="3145" w:type="dxa"/>
          </w:tcPr>
          <w:p w14:paraId="1F36855B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09A6B480" w14:textId="74DB71CC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517.00</w:t>
            </w:r>
          </w:p>
        </w:tc>
      </w:tr>
      <w:tr w:rsidR="00503386" w:rsidRPr="00167BA7" w14:paraId="171CBF62" w14:textId="77777777" w:rsidTr="00167BA7">
        <w:tc>
          <w:tcPr>
            <w:tcW w:w="3145" w:type="dxa"/>
          </w:tcPr>
          <w:p w14:paraId="252ACB87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75CEBC5A" w14:textId="01E4822A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954.00</w:t>
            </w:r>
          </w:p>
        </w:tc>
      </w:tr>
      <w:tr w:rsidR="00503386" w:rsidRPr="00167BA7" w14:paraId="01670E58" w14:textId="77777777" w:rsidTr="00167BA7">
        <w:tc>
          <w:tcPr>
            <w:tcW w:w="3145" w:type="dxa"/>
          </w:tcPr>
          <w:p w14:paraId="44E6E1A7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lastRenderedPageBreak/>
              <w:t>Amazon</w:t>
            </w:r>
          </w:p>
        </w:tc>
        <w:tc>
          <w:tcPr>
            <w:tcW w:w="1980" w:type="dxa"/>
          </w:tcPr>
          <w:p w14:paraId="686B8F58" w14:textId="36622A93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553.17</w:t>
            </w:r>
          </w:p>
        </w:tc>
      </w:tr>
      <w:tr w:rsidR="00503386" w:rsidRPr="00167BA7" w14:paraId="69103E8D" w14:textId="77777777" w:rsidTr="00167BA7">
        <w:tc>
          <w:tcPr>
            <w:tcW w:w="3145" w:type="dxa"/>
          </w:tcPr>
          <w:p w14:paraId="699E049B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Premier Bank</w:t>
            </w:r>
          </w:p>
        </w:tc>
        <w:tc>
          <w:tcPr>
            <w:tcW w:w="1980" w:type="dxa"/>
          </w:tcPr>
          <w:p w14:paraId="6E23A8D1" w14:textId="12966604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97.68</w:t>
            </w:r>
          </w:p>
        </w:tc>
      </w:tr>
      <w:tr w:rsidR="00503386" w:rsidRPr="00167BA7" w14:paraId="2FAEE585" w14:textId="77777777" w:rsidTr="00167BA7">
        <w:tc>
          <w:tcPr>
            <w:tcW w:w="3145" w:type="dxa"/>
          </w:tcPr>
          <w:p w14:paraId="2F3CA554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449F55E4" w14:textId="2ED4504A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232.25</w:t>
            </w:r>
          </w:p>
        </w:tc>
      </w:tr>
      <w:tr w:rsidR="00503386" w:rsidRPr="00167BA7" w14:paraId="315DAF89" w14:textId="77777777" w:rsidTr="00167BA7">
        <w:tc>
          <w:tcPr>
            <w:tcW w:w="3145" w:type="dxa"/>
          </w:tcPr>
          <w:p w14:paraId="63A7E30D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USPS</w:t>
            </w:r>
          </w:p>
        </w:tc>
        <w:tc>
          <w:tcPr>
            <w:tcW w:w="1980" w:type="dxa"/>
          </w:tcPr>
          <w:p w14:paraId="3ABE4B5B" w14:textId="22190080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11.10</w:t>
            </w:r>
          </w:p>
        </w:tc>
      </w:tr>
      <w:tr w:rsidR="00503386" w:rsidRPr="00167BA7" w14:paraId="0E2FE5A4" w14:textId="77777777" w:rsidTr="00167BA7">
        <w:tc>
          <w:tcPr>
            <w:tcW w:w="3145" w:type="dxa"/>
          </w:tcPr>
          <w:p w14:paraId="7223ED90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675DA280" w14:textId="6D327574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000.00</w:t>
            </w:r>
          </w:p>
        </w:tc>
      </w:tr>
      <w:tr w:rsidR="00503386" w:rsidRPr="00167BA7" w14:paraId="38C36839" w14:textId="77777777" w:rsidTr="00167BA7">
        <w:tc>
          <w:tcPr>
            <w:tcW w:w="3145" w:type="dxa"/>
          </w:tcPr>
          <w:p w14:paraId="5E896F96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proofErr w:type="spellStart"/>
            <w:r w:rsidRPr="00167BA7">
              <w:rPr>
                <w:rFonts w:cstheme="minorHAnsi"/>
              </w:rPr>
              <w:t>Grafik</w:t>
            </w:r>
            <w:proofErr w:type="spellEnd"/>
            <w:r w:rsidRPr="00167BA7">
              <w:rPr>
                <w:rFonts w:cstheme="minorHAnsi"/>
              </w:rPr>
              <w:t xml:space="preserve"> distinction</w:t>
            </w:r>
          </w:p>
        </w:tc>
        <w:tc>
          <w:tcPr>
            <w:tcW w:w="1980" w:type="dxa"/>
          </w:tcPr>
          <w:p w14:paraId="598AB15F" w14:textId="43D0D69B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250.00</w:t>
            </w:r>
          </w:p>
        </w:tc>
      </w:tr>
      <w:tr w:rsidR="00503386" w:rsidRPr="00167BA7" w14:paraId="092AD98B" w14:textId="77777777" w:rsidTr="00167BA7">
        <w:tc>
          <w:tcPr>
            <w:tcW w:w="3145" w:type="dxa"/>
          </w:tcPr>
          <w:p w14:paraId="3B821CF6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099DE36F" w14:textId="3DC5CEB4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449.00</w:t>
            </w:r>
          </w:p>
        </w:tc>
      </w:tr>
      <w:tr w:rsidR="00503386" w:rsidRPr="00167BA7" w14:paraId="0DA7A614" w14:textId="77777777" w:rsidTr="00167BA7">
        <w:tc>
          <w:tcPr>
            <w:tcW w:w="3145" w:type="dxa"/>
          </w:tcPr>
          <w:p w14:paraId="4BE85029" w14:textId="77777777" w:rsidR="00503386" w:rsidRPr="00167BA7" w:rsidRDefault="00503386" w:rsidP="00503386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2A58043F" w14:textId="19FF93BE" w:rsidR="00503386" w:rsidRPr="00167BA7" w:rsidRDefault="009A4B88" w:rsidP="009A4B8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03386" w:rsidRPr="00167BA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03386" w:rsidRPr="00167BA7">
              <w:rPr>
                <w:rFonts w:cstheme="minorHAnsi"/>
              </w:rPr>
              <w:t>083.90</w:t>
            </w:r>
          </w:p>
        </w:tc>
      </w:tr>
    </w:tbl>
    <w:p w14:paraId="1CA088E3" w14:textId="77777777" w:rsidR="00167BA7" w:rsidRDefault="00167BA7" w:rsidP="00503386">
      <w:pPr>
        <w:pStyle w:val="NoSpacing"/>
        <w:rPr>
          <w:rFonts w:cstheme="minorHAnsi"/>
        </w:rPr>
      </w:pPr>
    </w:p>
    <w:p w14:paraId="638F1226" w14:textId="2901685B" w:rsidR="00167BA7" w:rsidRDefault="00167BA7" w:rsidP="00503386">
      <w:pPr>
        <w:pStyle w:val="NoSpacing"/>
        <w:rPr>
          <w:rFonts w:cstheme="minorHAnsi"/>
        </w:rPr>
      </w:pPr>
      <w:r>
        <w:rPr>
          <w:rFonts w:cstheme="minorHAnsi"/>
        </w:rPr>
        <w:t>Approval of December 2023, Not to Exceed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167BA7" w14:paraId="6C68FCF6" w14:textId="77777777" w:rsidTr="00D32470">
        <w:tc>
          <w:tcPr>
            <w:tcW w:w="3145" w:type="dxa"/>
          </w:tcPr>
          <w:p w14:paraId="02B822FC" w14:textId="77777777" w:rsidR="00167BA7" w:rsidRDefault="00167BA7" w:rsidP="00D3247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6D22D597" w14:textId="77777777" w:rsidR="00167BA7" w:rsidRDefault="00167BA7" w:rsidP="00D32470">
            <w:pPr>
              <w:pStyle w:val="NoSpacing"/>
              <w:rPr>
                <w:rFonts w:cstheme="minorHAnsi"/>
                <w:b/>
              </w:rPr>
            </w:pPr>
          </w:p>
        </w:tc>
      </w:tr>
      <w:tr w:rsidR="00167BA7" w14:paraId="42618C69" w14:textId="77777777" w:rsidTr="00D32470">
        <w:tc>
          <w:tcPr>
            <w:tcW w:w="3145" w:type="dxa"/>
          </w:tcPr>
          <w:p w14:paraId="12BD6AEC" w14:textId="77777777" w:rsidR="00167BA7" w:rsidRPr="00503386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07BB9576" w14:textId="2793BB05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 w:rsidRPr="00167BA7">
              <w:rPr>
                <w:rFonts w:cstheme="minorHAnsi"/>
              </w:rPr>
              <w:t>875.00</w:t>
            </w:r>
          </w:p>
        </w:tc>
      </w:tr>
      <w:tr w:rsidR="00167BA7" w:rsidRPr="00167BA7" w14:paraId="414B74DB" w14:textId="77777777" w:rsidTr="00D32470">
        <w:tc>
          <w:tcPr>
            <w:tcW w:w="3145" w:type="dxa"/>
          </w:tcPr>
          <w:p w14:paraId="335468FE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484CB1BD" w14:textId="1BF0912E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 w:rsidRPr="00167BA7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167BA7">
              <w:rPr>
                <w:rFonts w:cstheme="minorHAnsi"/>
              </w:rPr>
              <w:t>000.00</w:t>
            </w:r>
          </w:p>
        </w:tc>
      </w:tr>
      <w:tr w:rsidR="00167BA7" w:rsidRPr="00167BA7" w14:paraId="6B972E87" w14:textId="77777777" w:rsidTr="00D32470">
        <w:tc>
          <w:tcPr>
            <w:tcW w:w="3145" w:type="dxa"/>
          </w:tcPr>
          <w:p w14:paraId="06CEBD32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43CCD27" w14:textId="76FE5FA2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 w:rsidRPr="00167BA7">
              <w:rPr>
                <w:rFonts w:cstheme="minorHAnsi"/>
              </w:rPr>
              <w:t>1</w:t>
            </w:r>
            <w:r w:rsidR="00167BA7">
              <w:rPr>
                <w:rFonts w:cstheme="minorHAnsi"/>
              </w:rPr>
              <w:t>0,000.00</w:t>
            </w:r>
          </w:p>
        </w:tc>
      </w:tr>
      <w:tr w:rsidR="00167BA7" w:rsidRPr="00167BA7" w14:paraId="2F663C0B" w14:textId="77777777" w:rsidTr="00D32470">
        <w:tc>
          <w:tcPr>
            <w:tcW w:w="3145" w:type="dxa"/>
          </w:tcPr>
          <w:p w14:paraId="21E0D752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Games</w:t>
            </w:r>
          </w:p>
        </w:tc>
        <w:tc>
          <w:tcPr>
            <w:tcW w:w="1980" w:type="dxa"/>
          </w:tcPr>
          <w:p w14:paraId="49B13C61" w14:textId="17A7C676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70,000.00</w:t>
            </w:r>
          </w:p>
        </w:tc>
      </w:tr>
      <w:tr w:rsidR="00167BA7" w:rsidRPr="00167BA7" w14:paraId="0C7EB5A4" w14:textId="77777777" w:rsidTr="00D32470">
        <w:tc>
          <w:tcPr>
            <w:tcW w:w="3145" w:type="dxa"/>
          </w:tcPr>
          <w:p w14:paraId="36E3633D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980" w:type="dxa"/>
          </w:tcPr>
          <w:p w14:paraId="4C62FC87" w14:textId="1A75530B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 w:rsidRPr="00167BA7">
              <w:rPr>
                <w:rFonts w:cstheme="minorHAnsi"/>
              </w:rPr>
              <w:t>2</w:t>
            </w:r>
            <w:r w:rsidR="00167BA7">
              <w:rPr>
                <w:rFonts w:cstheme="minorHAnsi"/>
              </w:rPr>
              <w:t>7,000.00</w:t>
            </w:r>
          </w:p>
        </w:tc>
      </w:tr>
      <w:tr w:rsidR="00167BA7" w:rsidRPr="00167BA7" w14:paraId="462FB855" w14:textId="77777777" w:rsidTr="00D32470">
        <w:tc>
          <w:tcPr>
            <w:tcW w:w="3145" w:type="dxa"/>
          </w:tcPr>
          <w:p w14:paraId="740B0BF3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City and State</w:t>
            </w:r>
          </w:p>
        </w:tc>
        <w:tc>
          <w:tcPr>
            <w:tcW w:w="1980" w:type="dxa"/>
          </w:tcPr>
          <w:p w14:paraId="66D64C08" w14:textId="21FF8CFD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80,000.00</w:t>
            </w:r>
          </w:p>
        </w:tc>
      </w:tr>
      <w:tr w:rsidR="00167BA7" w:rsidRPr="00167BA7" w14:paraId="285EE982" w14:textId="77777777" w:rsidTr="00D32470">
        <w:tc>
          <w:tcPr>
            <w:tcW w:w="3145" w:type="dxa"/>
          </w:tcPr>
          <w:p w14:paraId="2FBF5E29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980" w:type="dxa"/>
          </w:tcPr>
          <w:p w14:paraId="5B8C1718" w14:textId="507FD49E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67BA7">
              <w:rPr>
                <w:rFonts w:cstheme="minorHAnsi"/>
              </w:rPr>
              <w:t>500.00</w:t>
            </w:r>
          </w:p>
        </w:tc>
      </w:tr>
      <w:tr w:rsidR="00167BA7" w:rsidRPr="00167BA7" w14:paraId="1FACD307" w14:textId="77777777" w:rsidTr="00D32470">
        <w:tc>
          <w:tcPr>
            <w:tcW w:w="3145" w:type="dxa"/>
          </w:tcPr>
          <w:p w14:paraId="5C30E862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5B4FCE5E" w14:textId="530C97D3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500.00</w:t>
            </w:r>
          </w:p>
        </w:tc>
      </w:tr>
      <w:tr w:rsidR="00167BA7" w:rsidRPr="00167BA7" w14:paraId="38A044D3" w14:textId="77777777" w:rsidTr="00D32470">
        <w:tc>
          <w:tcPr>
            <w:tcW w:w="3145" w:type="dxa"/>
          </w:tcPr>
          <w:p w14:paraId="44287614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5F46C27E" w14:textId="3F326666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67BA7">
              <w:rPr>
                <w:rFonts w:cstheme="minorHAnsi"/>
              </w:rPr>
              <w:t>000.00</w:t>
            </w:r>
          </w:p>
        </w:tc>
      </w:tr>
      <w:tr w:rsidR="00167BA7" w:rsidRPr="00167BA7" w14:paraId="451B88D4" w14:textId="77777777" w:rsidTr="00D32470">
        <w:tc>
          <w:tcPr>
            <w:tcW w:w="3145" w:type="dxa"/>
          </w:tcPr>
          <w:p w14:paraId="777D1F73" w14:textId="77777777" w:rsidR="00167BA7" w:rsidRPr="00167BA7" w:rsidRDefault="00167BA7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980" w:type="dxa"/>
          </w:tcPr>
          <w:p w14:paraId="162C85F3" w14:textId="1144DC7E" w:rsidR="00167BA7" w:rsidRPr="00167BA7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67BA7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67BA7">
              <w:rPr>
                <w:rFonts w:cstheme="minorHAnsi"/>
              </w:rPr>
              <w:t>000.00</w:t>
            </w:r>
          </w:p>
        </w:tc>
      </w:tr>
      <w:tr w:rsidR="009D64DC" w:rsidRPr="00167BA7" w14:paraId="0F4FB31D" w14:textId="77777777" w:rsidTr="00D32470">
        <w:tc>
          <w:tcPr>
            <w:tcW w:w="3145" w:type="dxa"/>
          </w:tcPr>
          <w:p w14:paraId="4E6063CF" w14:textId="1C337833" w:rsidR="009D64DC" w:rsidRDefault="008A456D" w:rsidP="00D3247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Donation request to </w:t>
            </w:r>
            <w:r w:rsidR="009D64DC">
              <w:rPr>
                <w:rFonts w:cstheme="minorHAnsi"/>
              </w:rPr>
              <w:t xml:space="preserve">OMGHA </w:t>
            </w:r>
          </w:p>
        </w:tc>
        <w:tc>
          <w:tcPr>
            <w:tcW w:w="1980" w:type="dxa"/>
          </w:tcPr>
          <w:p w14:paraId="62E1E65F" w14:textId="19CB90C3" w:rsidR="009D64DC" w:rsidRDefault="006F197E" w:rsidP="006F197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D64DC">
              <w:rPr>
                <w:rFonts w:cstheme="minorHAnsi"/>
              </w:rPr>
              <w:t>100,000.00</w:t>
            </w:r>
          </w:p>
        </w:tc>
      </w:tr>
    </w:tbl>
    <w:p w14:paraId="4C5D06C7" w14:textId="77777777" w:rsidR="00167BA7" w:rsidRPr="00167BA7" w:rsidRDefault="00167BA7" w:rsidP="00503386">
      <w:pPr>
        <w:pStyle w:val="NoSpacing"/>
        <w:rPr>
          <w:rFonts w:cstheme="minorHAnsi"/>
        </w:rPr>
      </w:pPr>
    </w:p>
    <w:p w14:paraId="27D9F15D" w14:textId="6F0086F5" w:rsidR="00503386" w:rsidRDefault="00503386" w:rsidP="00123A55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167BA7">
        <w:rPr>
          <w:rFonts w:cstheme="minorHAnsi"/>
          <w:b/>
        </w:rPr>
        <w:t>November</w:t>
      </w:r>
      <w:r w:rsidR="00130C96">
        <w:rPr>
          <w:rFonts w:cstheme="minorHAnsi"/>
          <w:b/>
        </w:rPr>
        <w:t xml:space="preserve"> </w:t>
      </w:r>
      <w:r>
        <w:rPr>
          <w:rFonts w:cstheme="minorHAnsi"/>
          <w:b/>
        </w:rPr>
        <w:t>2023 Meeting Minutes</w:t>
      </w:r>
    </w:p>
    <w:p w14:paraId="6F0D33EE" w14:textId="77777777" w:rsidR="00503386" w:rsidRDefault="00503386" w:rsidP="00503386">
      <w:pPr>
        <w:pStyle w:val="NoSpacing"/>
        <w:rPr>
          <w:rFonts w:cstheme="minorHAnsi"/>
        </w:rPr>
      </w:pPr>
    </w:p>
    <w:p w14:paraId="00D1E0E1" w14:textId="58C45D66" w:rsidR="00CF443E" w:rsidRDefault="00CF443E" w:rsidP="00CF443E">
      <w:pPr>
        <w:pStyle w:val="NoSpacing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Jeff Allen</w:t>
      </w:r>
      <w:r w:rsidRPr="008633D6">
        <w:rPr>
          <w:rFonts w:cstheme="minorHAnsi"/>
          <w:bCs/>
          <w:i/>
          <w:iCs/>
        </w:rPr>
        <w:t xml:space="preserve"> move</w:t>
      </w:r>
      <w:r>
        <w:rPr>
          <w:rFonts w:cstheme="minorHAnsi"/>
          <w:bCs/>
          <w:i/>
          <w:iCs/>
        </w:rPr>
        <w:t>d</w:t>
      </w:r>
      <w:r w:rsidRPr="008633D6">
        <w:rPr>
          <w:rFonts w:cstheme="minorHAnsi"/>
          <w:bCs/>
          <w:i/>
          <w:iCs/>
        </w:rPr>
        <w:t xml:space="preserve"> to approve</w:t>
      </w:r>
      <w:r>
        <w:rPr>
          <w:rFonts w:cstheme="minorHAnsi"/>
          <w:bCs/>
          <w:i/>
          <w:iCs/>
        </w:rPr>
        <w:t xml:space="preserve"> the December Consent Business</w:t>
      </w:r>
      <w:r w:rsidRPr="008633D6">
        <w:rPr>
          <w:rFonts w:cstheme="minorHAnsi"/>
          <w:bCs/>
          <w:i/>
          <w:iCs/>
        </w:rPr>
        <w:t xml:space="preserve">, </w:t>
      </w:r>
      <w:r>
        <w:rPr>
          <w:rFonts w:cstheme="minorHAnsi"/>
          <w:bCs/>
          <w:i/>
          <w:iCs/>
        </w:rPr>
        <w:t>Brandon Erickson</w:t>
      </w:r>
      <w:r w:rsidRPr="008633D6">
        <w:rPr>
          <w:rFonts w:cstheme="minorHAnsi"/>
          <w:bCs/>
          <w:i/>
          <w:iCs/>
        </w:rPr>
        <w:t xml:space="preserve"> second; </w:t>
      </w:r>
      <w:r>
        <w:rPr>
          <w:rFonts w:cstheme="minorHAnsi"/>
          <w:bCs/>
          <w:i/>
          <w:iCs/>
        </w:rPr>
        <w:t>approved. M</w:t>
      </w:r>
      <w:r w:rsidRPr="008633D6">
        <w:rPr>
          <w:rFonts w:cstheme="minorHAnsi"/>
          <w:bCs/>
          <w:i/>
          <w:iCs/>
        </w:rPr>
        <w:t>otion passes.</w:t>
      </w:r>
    </w:p>
    <w:p w14:paraId="7E7F9DB3" w14:textId="77777777" w:rsidR="00CF443E" w:rsidRDefault="00CF443E" w:rsidP="00503386">
      <w:pPr>
        <w:pStyle w:val="NoSpacing"/>
        <w:rPr>
          <w:rFonts w:cstheme="minorHAnsi"/>
        </w:rPr>
      </w:pPr>
    </w:p>
    <w:p w14:paraId="74FE99ED" w14:textId="5AE1B1C0" w:rsidR="004C1C95" w:rsidRDefault="00503386" w:rsidP="004C1C95">
      <w:pPr>
        <w:pStyle w:val="NoSpacing"/>
        <w:rPr>
          <w:rFonts w:cstheme="minorHAnsi"/>
          <w:b/>
        </w:rPr>
      </w:pPr>
      <w:r w:rsidRPr="00123A55">
        <w:rPr>
          <w:rFonts w:cstheme="minorHAnsi"/>
          <w:b/>
        </w:rPr>
        <w:t>President’s Report</w:t>
      </w:r>
      <w:r w:rsidR="00CA5770">
        <w:rPr>
          <w:rFonts w:cstheme="minorHAnsi"/>
          <w:b/>
        </w:rPr>
        <w:t xml:space="preserve"> – Re</w:t>
      </w:r>
      <w:r w:rsidRPr="00123A55">
        <w:rPr>
          <w:rFonts w:cstheme="minorHAnsi"/>
          <w:b/>
        </w:rPr>
        <w:t>port by Colin Steen</w:t>
      </w:r>
    </w:p>
    <w:p w14:paraId="5BFABEB7" w14:textId="003C16E3" w:rsidR="00167BA7" w:rsidRPr="00CA5770" w:rsidRDefault="00167BA7" w:rsidP="00CA5770">
      <w:pPr>
        <w:pStyle w:val="NoSpacing"/>
        <w:rPr>
          <w:rFonts w:cstheme="minorHAnsi"/>
          <w:b/>
        </w:rPr>
      </w:pPr>
      <w:r>
        <w:t xml:space="preserve">Work continues with the city on finalizing the agreement on the </w:t>
      </w:r>
      <w:r w:rsidR="004C1C95">
        <w:t>third</w:t>
      </w:r>
      <w:r>
        <w:t xml:space="preserve"> arena; waiting for legal documents from the city. Helping with the push to ensure all teams have Locker Room Monitors in place for all travel teams (practices and games). </w:t>
      </w:r>
      <w:r w:rsidR="00130C96">
        <w:t xml:space="preserve">OMGHA has recently received a fine due to the lack of a </w:t>
      </w:r>
      <w:r w:rsidR="00825D41">
        <w:t xml:space="preserve">Locker Room Monitor </w:t>
      </w:r>
      <w:r w:rsidR="0027414F">
        <w:t>in</w:t>
      </w:r>
      <w:r w:rsidR="00825D41">
        <w:t xml:space="preserve"> a locker room this season. </w:t>
      </w:r>
    </w:p>
    <w:p w14:paraId="3D734D5E" w14:textId="77777777" w:rsidR="00167BA7" w:rsidRDefault="00167BA7" w:rsidP="00167BA7">
      <w:pPr>
        <w:pStyle w:val="NoSpacing"/>
        <w:ind w:left="1446"/>
        <w:rPr>
          <w:rFonts w:cstheme="minorHAnsi"/>
          <w:b/>
        </w:rPr>
      </w:pPr>
    </w:p>
    <w:p w14:paraId="0B6BF5A7" w14:textId="6C65D872" w:rsidR="00503386" w:rsidRPr="00DA1F73" w:rsidRDefault="00503386" w:rsidP="00904340">
      <w:pPr>
        <w:pStyle w:val="NoSpacing"/>
        <w:rPr>
          <w:rFonts w:cs="Calibri"/>
          <w:b/>
          <w:color w:val="201F1E"/>
        </w:rPr>
      </w:pPr>
      <w:r>
        <w:rPr>
          <w:rFonts w:cstheme="minorHAnsi"/>
          <w:b/>
        </w:rPr>
        <w:t>District 3 Updates</w:t>
      </w:r>
      <w:r w:rsidR="00DA1F73">
        <w:rPr>
          <w:rFonts w:cstheme="minorHAnsi"/>
          <w:b/>
        </w:rPr>
        <w:t xml:space="preserve"> – </w:t>
      </w:r>
      <w:r w:rsidR="00DA1F73" w:rsidRPr="00DA1F73">
        <w:rPr>
          <w:rFonts w:cstheme="minorHAnsi"/>
          <w:b/>
        </w:rPr>
        <w:t xml:space="preserve">Report </w:t>
      </w:r>
      <w:r w:rsidR="00472DC8">
        <w:rPr>
          <w:rFonts w:cstheme="minorHAnsi"/>
          <w:b/>
        </w:rPr>
        <w:t xml:space="preserve">Submitted </w:t>
      </w:r>
      <w:r w:rsidRPr="00DA1F73">
        <w:rPr>
          <w:rFonts w:cstheme="minorHAnsi"/>
          <w:b/>
        </w:rPr>
        <w:t>by Nick Rice, from D3 meeting on 1</w:t>
      </w:r>
      <w:r w:rsidR="00167BA7" w:rsidRPr="00DA1F73">
        <w:rPr>
          <w:rFonts w:cstheme="minorHAnsi"/>
          <w:b/>
        </w:rPr>
        <w:t>2/13</w:t>
      </w:r>
    </w:p>
    <w:p w14:paraId="47BBCDBA" w14:textId="6596E8B9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L</w:t>
      </w:r>
      <w:r w:rsidR="00472DC8">
        <w:rPr>
          <w:rFonts w:asciiTheme="minorHAnsi" w:hAnsiTheme="minorHAnsi" w:cstheme="minorHAnsi"/>
          <w:color w:val="000000"/>
        </w:rPr>
        <w:t>ocker Room</w:t>
      </w:r>
      <w:r w:rsidRPr="00DA1F73">
        <w:rPr>
          <w:rFonts w:asciiTheme="minorHAnsi" w:hAnsiTheme="minorHAnsi" w:cstheme="minorHAnsi"/>
          <w:color w:val="000000"/>
        </w:rPr>
        <w:t xml:space="preserve"> Monitors need to be IN the locker room at all times</w:t>
      </w:r>
    </w:p>
    <w:p w14:paraId="0AD02C0B" w14:textId="436BEC4F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Squirts register controlled scrimmage (Submit PP to Paul) </w:t>
      </w:r>
    </w:p>
    <w:p w14:paraId="6F3662CE" w14:textId="4D55DF0A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RISE (DEI) meeting 7PM.</w:t>
      </w:r>
      <w:r w:rsidR="007B2368">
        <w:rPr>
          <w:rFonts w:asciiTheme="minorHAnsi" w:hAnsiTheme="minorHAnsi" w:cstheme="minorHAnsi"/>
          <w:color w:val="000000"/>
        </w:rPr>
        <w:t xml:space="preserve"> </w:t>
      </w:r>
      <w:r w:rsidRPr="00DA1F73">
        <w:rPr>
          <w:rFonts w:asciiTheme="minorHAnsi" w:hAnsiTheme="minorHAnsi" w:cstheme="minorHAnsi"/>
          <w:color w:val="000000"/>
        </w:rPr>
        <w:t>After January D3 Meeting which will be an hour earlier than usual.  @ Plymouth Community Center. President, D3 Rep and Diversity Rep, required. </w:t>
      </w:r>
    </w:p>
    <w:p w14:paraId="14797D9D" w14:textId="4596051C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Associations are responsible for EMT if hosting a D3 tournament. </w:t>
      </w:r>
    </w:p>
    <w:p w14:paraId="13D49E6B" w14:textId="00FC14D9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Next year between Christmas and NYE no league game</w:t>
      </w:r>
      <w:r w:rsidR="00342912">
        <w:rPr>
          <w:rFonts w:asciiTheme="minorHAnsi" w:hAnsiTheme="minorHAnsi" w:cstheme="minorHAnsi"/>
          <w:color w:val="000000"/>
        </w:rPr>
        <w:t>s</w:t>
      </w:r>
      <w:r w:rsidR="00A31C21">
        <w:rPr>
          <w:rFonts w:asciiTheme="minorHAnsi" w:hAnsiTheme="minorHAnsi" w:cstheme="minorHAnsi"/>
          <w:color w:val="000000"/>
        </w:rPr>
        <w:t xml:space="preserve"> will be allowed to be scheduled</w:t>
      </w:r>
      <w:r w:rsidR="00342912">
        <w:rPr>
          <w:rFonts w:asciiTheme="minorHAnsi" w:hAnsiTheme="minorHAnsi" w:cstheme="minorHAnsi"/>
          <w:color w:val="000000"/>
        </w:rPr>
        <w:t>.</w:t>
      </w:r>
    </w:p>
    <w:p w14:paraId="5ECE330E" w14:textId="178FEF66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All </w:t>
      </w:r>
      <w:r w:rsidR="00A31C21">
        <w:rPr>
          <w:rFonts w:asciiTheme="minorHAnsi" w:hAnsiTheme="minorHAnsi" w:cstheme="minorHAnsi"/>
          <w:color w:val="000000"/>
        </w:rPr>
        <w:t>c</w:t>
      </w:r>
      <w:r w:rsidRPr="00DA1F73">
        <w:rPr>
          <w:rFonts w:asciiTheme="minorHAnsi" w:hAnsiTheme="minorHAnsi" w:cstheme="minorHAnsi"/>
          <w:color w:val="000000"/>
        </w:rPr>
        <w:t xml:space="preserve">oaches on </w:t>
      </w:r>
      <w:r w:rsidR="00A31C21">
        <w:rPr>
          <w:rFonts w:asciiTheme="minorHAnsi" w:hAnsiTheme="minorHAnsi" w:cstheme="minorHAnsi"/>
          <w:color w:val="000000"/>
        </w:rPr>
        <w:t>b</w:t>
      </w:r>
      <w:r w:rsidRPr="00DA1F73">
        <w:rPr>
          <w:rFonts w:asciiTheme="minorHAnsi" w:hAnsiTheme="minorHAnsi" w:cstheme="minorHAnsi"/>
          <w:color w:val="000000"/>
        </w:rPr>
        <w:t xml:space="preserve">ench for games must be registered and on </w:t>
      </w:r>
      <w:proofErr w:type="spellStart"/>
      <w:r w:rsidRPr="00DA1F73">
        <w:rPr>
          <w:rFonts w:asciiTheme="minorHAnsi" w:hAnsiTheme="minorHAnsi" w:cstheme="minorHAnsi"/>
          <w:color w:val="000000"/>
        </w:rPr>
        <w:t>Gamesheet</w:t>
      </w:r>
      <w:proofErr w:type="spellEnd"/>
      <w:r w:rsidR="00A31C21">
        <w:rPr>
          <w:rFonts w:asciiTheme="minorHAnsi" w:hAnsiTheme="minorHAnsi" w:cstheme="minorHAnsi"/>
          <w:color w:val="000000"/>
        </w:rPr>
        <w:t>.</w:t>
      </w:r>
    </w:p>
    <w:p w14:paraId="2789852B" w14:textId="6B85E0EC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Other </w:t>
      </w:r>
      <w:proofErr w:type="spellStart"/>
      <w:r w:rsidRPr="00DA1F73">
        <w:rPr>
          <w:rFonts w:asciiTheme="minorHAnsi" w:hAnsiTheme="minorHAnsi" w:cstheme="minorHAnsi"/>
          <w:color w:val="000000"/>
        </w:rPr>
        <w:t>Gamesheet</w:t>
      </w:r>
      <w:proofErr w:type="spellEnd"/>
      <w:r w:rsidRPr="00DA1F7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DA1F73">
        <w:rPr>
          <w:rFonts w:asciiTheme="minorHAnsi" w:hAnsiTheme="minorHAnsi" w:cstheme="minorHAnsi"/>
          <w:color w:val="000000"/>
        </w:rPr>
        <w:t>issues..</w:t>
      </w:r>
      <w:proofErr w:type="gramEnd"/>
    </w:p>
    <w:p w14:paraId="61C6775E" w14:textId="3C8C4027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Games not immediately uploaded</w:t>
      </w:r>
    </w:p>
    <w:p w14:paraId="15DE4C8F" w14:textId="09AF2929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Have managers check </w:t>
      </w:r>
      <w:proofErr w:type="spellStart"/>
      <w:r w:rsidR="00525BA7">
        <w:rPr>
          <w:rFonts w:asciiTheme="minorHAnsi" w:hAnsiTheme="minorHAnsi" w:cstheme="minorHAnsi"/>
          <w:color w:val="000000"/>
        </w:rPr>
        <w:t>G</w:t>
      </w:r>
      <w:r w:rsidRPr="00DA1F73">
        <w:rPr>
          <w:rFonts w:asciiTheme="minorHAnsi" w:hAnsiTheme="minorHAnsi" w:cstheme="minorHAnsi"/>
          <w:color w:val="000000"/>
        </w:rPr>
        <w:t>amesheet</w:t>
      </w:r>
      <w:proofErr w:type="spellEnd"/>
      <w:r w:rsidRPr="00DA1F73">
        <w:rPr>
          <w:rFonts w:asciiTheme="minorHAnsi" w:hAnsiTheme="minorHAnsi" w:cstheme="minorHAnsi"/>
          <w:color w:val="000000"/>
        </w:rPr>
        <w:t xml:space="preserve"> schedule matches the league schedule and individual team schedule</w:t>
      </w:r>
    </w:p>
    <w:p w14:paraId="0C2BC3A6" w14:textId="35F4D1C9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Rosters will be locked in </w:t>
      </w:r>
      <w:proofErr w:type="spellStart"/>
      <w:r w:rsidRPr="00DA1F73">
        <w:rPr>
          <w:rFonts w:asciiTheme="minorHAnsi" w:hAnsiTheme="minorHAnsi" w:cstheme="minorHAnsi"/>
          <w:color w:val="000000"/>
        </w:rPr>
        <w:t>Gamesheet</w:t>
      </w:r>
      <w:proofErr w:type="spellEnd"/>
      <w:r w:rsidRPr="00DA1F73">
        <w:rPr>
          <w:rFonts w:asciiTheme="minorHAnsi" w:hAnsiTheme="minorHAnsi" w:cstheme="minorHAnsi"/>
          <w:color w:val="000000"/>
        </w:rPr>
        <w:t xml:space="preserve"> by December 31</w:t>
      </w:r>
      <w:r w:rsidR="00525BA7">
        <w:rPr>
          <w:rFonts w:asciiTheme="minorHAnsi" w:hAnsiTheme="minorHAnsi" w:cstheme="minorHAnsi"/>
          <w:color w:val="000000"/>
        </w:rPr>
        <w:t>, 2023</w:t>
      </w:r>
    </w:p>
    <w:p w14:paraId="05FD658A" w14:textId="3490D727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lastRenderedPageBreak/>
        <w:t>Players ‘not there’ are not being marked</w:t>
      </w:r>
    </w:p>
    <w:p w14:paraId="652D1561" w14:textId="339AB3FB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>Working on “sub-goalie” feature</w:t>
      </w:r>
    </w:p>
    <w:p w14:paraId="0D9A1790" w14:textId="667DAAD0" w:rsidR="00167BA7" w:rsidRPr="00DA1F73" w:rsidRDefault="00167BA7" w:rsidP="00336AE6">
      <w:pPr>
        <w:pStyle w:val="NormalWeb"/>
        <w:numPr>
          <w:ilvl w:val="3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Making sure players/coaches that are suspended are marked on </w:t>
      </w:r>
      <w:proofErr w:type="spellStart"/>
      <w:r w:rsidR="00525BA7">
        <w:rPr>
          <w:rFonts w:asciiTheme="minorHAnsi" w:hAnsiTheme="minorHAnsi" w:cstheme="minorHAnsi"/>
          <w:color w:val="000000"/>
        </w:rPr>
        <w:t>G</w:t>
      </w:r>
      <w:r w:rsidRPr="00DA1F73">
        <w:rPr>
          <w:rFonts w:asciiTheme="minorHAnsi" w:hAnsiTheme="minorHAnsi" w:cstheme="minorHAnsi"/>
          <w:color w:val="000000"/>
        </w:rPr>
        <w:t>amesheet</w:t>
      </w:r>
      <w:proofErr w:type="spellEnd"/>
      <w:r w:rsidRPr="00DA1F73">
        <w:rPr>
          <w:rFonts w:asciiTheme="minorHAnsi" w:hAnsiTheme="minorHAnsi" w:cstheme="minorHAnsi"/>
          <w:color w:val="000000"/>
        </w:rPr>
        <w:t>, this is our “one source of truth” for suspensions if players/coaches want to be counted against their suspension</w:t>
      </w:r>
    </w:p>
    <w:p w14:paraId="6B86A34F" w14:textId="7325EF97" w:rsidR="00167BA7" w:rsidRPr="00DA1F73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DA1F73">
        <w:rPr>
          <w:rFonts w:asciiTheme="minorHAnsi" w:hAnsiTheme="minorHAnsi" w:cstheme="minorHAnsi"/>
          <w:color w:val="000000"/>
        </w:rPr>
        <w:t xml:space="preserve">New Bylaw Review- as well as conflict of interest and affiliate agreement will </w:t>
      </w:r>
      <w:r w:rsidR="00F8647E">
        <w:rPr>
          <w:rFonts w:asciiTheme="minorHAnsi" w:hAnsiTheme="minorHAnsi" w:cstheme="minorHAnsi"/>
          <w:color w:val="000000"/>
        </w:rPr>
        <w:t xml:space="preserve">be </w:t>
      </w:r>
      <w:r w:rsidRPr="00DA1F73">
        <w:rPr>
          <w:rFonts w:asciiTheme="minorHAnsi" w:hAnsiTheme="minorHAnsi" w:cstheme="minorHAnsi"/>
          <w:color w:val="000000"/>
        </w:rPr>
        <w:t>share</w:t>
      </w:r>
      <w:r w:rsidR="00F8647E">
        <w:rPr>
          <w:rFonts w:asciiTheme="minorHAnsi" w:hAnsiTheme="minorHAnsi" w:cstheme="minorHAnsi"/>
          <w:color w:val="000000"/>
        </w:rPr>
        <w:t>d</w:t>
      </w:r>
      <w:r w:rsidRPr="00DA1F73">
        <w:rPr>
          <w:rFonts w:asciiTheme="minorHAnsi" w:hAnsiTheme="minorHAnsi" w:cstheme="minorHAnsi"/>
          <w:color w:val="000000"/>
        </w:rPr>
        <w:t xml:space="preserve"> with </w:t>
      </w:r>
      <w:r w:rsidR="00F8647E">
        <w:rPr>
          <w:rFonts w:asciiTheme="minorHAnsi" w:hAnsiTheme="minorHAnsi" w:cstheme="minorHAnsi"/>
          <w:color w:val="000000"/>
        </w:rPr>
        <w:t xml:space="preserve">the </w:t>
      </w:r>
      <w:r w:rsidRPr="00DA1F73">
        <w:rPr>
          <w:rFonts w:asciiTheme="minorHAnsi" w:hAnsiTheme="minorHAnsi" w:cstheme="minorHAnsi"/>
          <w:color w:val="000000"/>
        </w:rPr>
        <w:t>Exec</w:t>
      </w:r>
      <w:r w:rsidR="00F8647E">
        <w:rPr>
          <w:rFonts w:asciiTheme="minorHAnsi" w:hAnsiTheme="minorHAnsi" w:cstheme="minorHAnsi"/>
          <w:color w:val="000000"/>
        </w:rPr>
        <w:t>utive</w:t>
      </w:r>
      <w:r w:rsidRPr="00DA1F73">
        <w:rPr>
          <w:rFonts w:asciiTheme="minorHAnsi" w:hAnsiTheme="minorHAnsi" w:cstheme="minorHAnsi"/>
          <w:color w:val="000000"/>
        </w:rPr>
        <w:t xml:space="preserve"> Committee</w:t>
      </w:r>
    </w:p>
    <w:p w14:paraId="27341027" w14:textId="408846D4" w:rsidR="00167BA7" w:rsidRPr="007B2368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B2368">
        <w:rPr>
          <w:rFonts w:asciiTheme="minorHAnsi" w:hAnsiTheme="minorHAnsi" w:cstheme="minorHAnsi"/>
          <w:color w:val="000000"/>
        </w:rPr>
        <w:t>More CEP will drop on Friday Level 2</w:t>
      </w:r>
      <w:r w:rsidR="00F8647E">
        <w:rPr>
          <w:rFonts w:asciiTheme="minorHAnsi" w:hAnsiTheme="minorHAnsi" w:cstheme="minorHAnsi"/>
          <w:color w:val="000000"/>
        </w:rPr>
        <w:t>;</w:t>
      </w:r>
      <w:r w:rsidRPr="007B2368">
        <w:rPr>
          <w:rFonts w:asciiTheme="minorHAnsi" w:hAnsiTheme="minorHAnsi" w:cstheme="minorHAnsi"/>
          <w:color w:val="000000"/>
        </w:rPr>
        <w:t xml:space="preserve"> </w:t>
      </w:r>
      <w:r w:rsidR="00F8647E">
        <w:rPr>
          <w:rFonts w:asciiTheme="minorHAnsi" w:hAnsiTheme="minorHAnsi" w:cstheme="minorHAnsi"/>
          <w:color w:val="000000"/>
        </w:rPr>
        <w:t>t</w:t>
      </w:r>
      <w:r w:rsidRPr="007B2368">
        <w:rPr>
          <w:rFonts w:asciiTheme="minorHAnsi" w:hAnsiTheme="minorHAnsi" w:cstheme="minorHAnsi"/>
          <w:color w:val="000000"/>
        </w:rPr>
        <w:t>hese will take place in 2023</w:t>
      </w:r>
    </w:p>
    <w:p w14:paraId="135C64CA" w14:textId="47121146" w:rsidR="00167BA7" w:rsidRPr="007B2368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B2368">
        <w:rPr>
          <w:rFonts w:asciiTheme="minorHAnsi" w:hAnsiTheme="minorHAnsi" w:cstheme="minorHAnsi"/>
          <w:color w:val="000000"/>
        </w:rPr>
        <w:t xml:space="preserve">HP Tryouts are listed on the HP website </w:t>
      </w:r>
      <w:hyperlink r:id="rId8" w:history="1">
        <w:r w:rsidRPr="007B2368">
          <w:rPr>
            <w:rStyle w:val="Hyperlink"/>
            <w:rFonts w:asciiTheme="minorHAnsi" w:hAnsiTheme="minorHAnsi" w:cstheme="minorHAnsi"/>
            <w:color w:val="1155CC"/>
          </w:rPr>
          <w:t>https://www.d3hockey.org/hp</w:t>
        </w:r>
      </w:hyperlink>
    </w:p>
    <w:p w14:paraId="5A934AD6" w14:textId="357CD86C" w:rsidR="00167BA7" w:rsidRPr="007B2368" w:rsidRDefault="00167BA7" w:rsidP="00167BA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B2368">
        <w:rPr>
          <w:rFonts w:asciiTheme="minorHAnsi" w:hAnsiTheme="minorHAnsi" w:cstheme="minorHAnsi"/>
          <w:color w:val="000000"/>
        </w:rPr>
        <w:t>SLP and Wayzata considering moving away from SE to Crossbar</w:t>
      </w:r>
    </w:p>
    <w:p w14:paraId="5FAAC915" w14:textId="77777777" w:rsidR="00167BA7" w:rsidRPr="00167BA7" w:rsidRDefault="00167BA7" w:rsidP="00167BA7">
      <w:pPr>
        <w:pStyle w:val="NoSpacing"/>
        <w:ind w:left="1440"/>
        <w:rPr>
          <w:rFonts w:cs="Calibri"/>
          <w:color w:val="201F1E"/>
        </w:rPr>
      </w:pPr>
    </w:p>
    <w:p w14:paraId="4D0BDB58" w14:textId="7503224F" w:rsidR="00503386" w:rsidRPr="00904340" w:rsidRDefault="00503386" w:rsidP="00904340">
      <w:pPr>
        <w:pStyle w:val="NoSpacing"/>
        <w:rPr>
          <w:rFonts w:cstheme="minorHAnsi"/>
          <w:b/>
        </w:rPr>
      </w:pPr>
      <w:r w:rsidRPr="0098002A">
        <w:rPr>
          <w:rFonts w:cstheme="minorHAnsi"/>
          <w:b/>
        </w:rPr>
        <w:t>Secretary Updates</w:t>
      </w:r>
      <w:r w:rsidR="00904340">
        <w:rPr>
          <w:rFonts w:cstheme="minorHAnsi"/>
          <w:b/>
        </w:rPr>
        <w:t xml:space="preserve"> – R</w:t>
      </w:r>
      <w:r w:rsidR="00167BA7">
        <w:rPr>
          <w:rFonts w:cstheme="minorHAnsi"/>
          <w:b/>
        </w:rPr>
        <w:t>eport by Nicole Kustermann</w:t>
      </w:r>
    </w:p>
    <w:p w14:paraId="5AEA9E34" w14:textId="2077E849" w:rsidR="00503386" w:rsidRPr="003C0728" w:rsidRDefault="00A76095" w:rsidP="003C072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Finalizing a date for the annual OMGHA Board Meeting in April. A reminder to each head coach that </w:t>
      </w:r>
      <w:r w:rsidR="00F94813">
        <w:rPr>
          <w:rFonts w:cstheme="minorHAnsi"/>
          <w:bCs/>
        </w:rPr>
        <w:t xml:space="preserve">each team is expected to submit a player for the character award for scholastic achievement. </w:t>
      </w:r>
    </w:p>
    <w:p w14:paraId="53923E33" w14:textId="77777777" w:rsidR="003C0728" w:rsidRDefault="003C0728" w:rsidP="003C0728">
      <w:pPr>
        <w:pStyle w:val="NoSpacing"/>
        <w:rPr>
          <w:rFonts w:cstheme="minorHAnsi"/>
          <w:b/>
          <w:u w:val="single"/>
        </w:rPr>
      </w:pPr>
    </w:p>
    <w:p w14:paraId="75C4058E" w14:textId="77777777"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7C162287" w14:textId="774A96F5" w:rsidR="00503386" w:rsidRPr="00DE3FBA" w:rsidRDefault="00503386" w:rsidP="00904340">
      <w:pPr>
        <w:pStyle w:val="NoSpacing"/>
        <w:rPr>
          <w:rFonts w:cstheme="minorHAnsi"/>
          <w:b/>
          <w:bCs/>
          <w:u w:val="single"/>
        </w:rPr>
      </w:pPr>
      <w:r w:rsidRPr="00DE3FBA">
        <w:rPr>
          <w:rFonts w:cstheme="minorHAnsi"/>
          <w:b/>
          <w:bCs/>
        </w:rPr>
        <w:t xml:space="preserve">Boys Traveling – </w:t>
      </w:r>
      <w:r w:rsidR="00DE3FBA">
        <w:rPr>
          <w:rFonts w:cstheme="minorHAnsi"/>
          <w:b/>
          <w:bCs/>
        </w:rPr>
        <w:t>R</w:t>
      </w:r>
      <w:r w:rsidRPr="00DE3FBA">
        <w:rPr>
          <w:rFonts w:cstheme="minorHAnsi"/>
          <w:b/>
          <w:bCs/>
        </w:rPr>
        <w:t xml:space="preserve">eport </w:t>
      </w:r>
      <w:r w:rsidR="001C35BD">
        <w:rPr>
          <w:rFonts w:cstheme="minorHAnsi"/>
          <w:b/>
          <w:bCs/>
        </w:rPr>
        <w:t xml:space="preserve">Submitted </w:t>
      </w:r>
      <w:r w:rsidRPr="00DE3FBA">
        <w:rPr>
          <w:rFonts w:cstheme="minorHAnsi"/>
          <w:b/>
          <w:bCs/>
        </w:rPr>
        <w:t>by Jason Rogowski</w:t>
      </w:r>
    </w:p>
    <w:p w14:paraId="78377E50" w14:textId="4060D914" w:rsidR="00503386" w:rsidRDefault="00DE3FBA" w:rsidP="00DE3FBA">
      <w:pPr>
        <w:pStyle w:val="NoSpacing"/>
      </w:pPr>
      <w:r w:rsidRPr="00DE3FBA">
        <w:t>Season well under way at all levels, seeing success across the board</w:t>
      </w:r>
      <w:r>
        <w:t xml:space="preserve">. </w:t>
      </w:r>
      <w:r w:rsidRPr="00DE3FBA">
        <w:t>Reminder to keep up diligence with LRMs, as the District is going to be watching closely and punishing teams out of compliance with fines and suspensions</w:t>
      </w:r>
      <w:r>
        <w:t xml:space="preserve">. </w:t>
      </w:r>
      <w:r w:rsidRPr="00DE3FBA">
        <w:t>Will be having a leadership meeting after the holidays to debrief on tryouts, discuss any changes for next year, and work on succession planning for several roles that will be vacat</w:t>
      </w:r>
      <w:r w:rsidR="00D205B7">
        <w:t>ed.</w:t>
      </w:r>
    </w:p>
    <w:p w14:paraId="657EFC7B" w14:textId="77777777" w:rsidR="00CC235E" w:rsidRDefault="00CC235E" w:rsidP="00DE3FBA">
      <w:pPr>
        <w:pStyle w:val="NoSpacing"/>
      </w:pPr>
    </w:p>
    <w:p w14:paraId="111B9144" w14:textId="5AE055E4" w:rsidR="00CC235E" w:rsidRPr="00DE3FBA" w:rsidRDefault="00CC235E" w:rsidP="00DE3FBA">
      <w:pPr>
        <w:pStyle w:val="NoSpacing"/>
      </w:pPr>
      <w:r>
        <w:t>4 Junior Gold teams this season; 68 skaters and 5 goalies in Junior Gold are up and running and having early success this season.</w:t>
      </w:r>
    </w:p>
    <w:p w14:paraId="67BC9CC9" w14:textId="77777777" w:rsidR="00DE3FBA" w:rsidRPr="00CA6416" w:rsidRDefault="00DE3FBA" w:rsidP="00DE3FBA">
      <w:pPr>
        <w:pStyle w:val="NoSpacing"/>
        <w:rPr>
          <w:rFonts w:cstheme="minorHAnsi"/>
          <w:b/>
          <w:u w:val="single"/>
        </w:rPr>
      </w:pPr>
    </w:p>
    <w:p w14:paraId="03F5CB36" w14:textId="28338A33" w:rsidR="00503386" w:rsidRPr="005C0BC4" w:rsidRDefault="00503386" w:rsidP="00904340">
      <w:pPr>
        <w:pStyle w:val="NoSpacing"/>
        <w:rPr>
          <w:rFonts w:cstheme="minorHAnsi"/>
          <w:b/>
          <w:bCs/>
          <w:u w:val="single"/>
        </w:rPr>
      </w:pPr>
      <w:r w:rsidRPr="005C0BC4">
        <w:rPr>
          <w:rFonts w:cstheme="minorHAnsi"/>
          <w:b/>
          <w:bCs/>
        </w:rPr>
        <w:t xml:space="preserve">Girls Traveling – </w:t>
      </w:r>
      <w:r w:rsidR="005C0BC4" w:rsidRPr="005C0BC4">
        <w:rPr>
          <w:rFonts w:cstheme="minorHAnsi"/>
          <w:b/>
          <w:bCs/>
        </w:rPr>
        <w:t>R</w:t>
      </w:r>
      <w:r w:rsidRPr="005C0BC4">
        <w:rPr>
          <w:rFonts w:cstheme="minorHAnsi"/>
          <w:b/>
          <w:bCs/>
        </w:rPr>
        <w:t>eport by Brandon Erickson</w:t>
      </w:r>
    </w:p>
    <w:p w14:paraId="07818BBF" w14:textId="0558CEF0" w:rsidR="00503386" w:rsidRPr="005C0BC4" w:rsidRDefault="005C0BC4" w:rsidP="00503386">
      <w:pPr>
        <w:pStyle w:val="NoSpacing"/>
        <w:rPr>
          <w:rFonts w:ascii="Segoe UI" w:hAnsi="Segoe UI" w:cs="Segoe UI"/>
          <w:color w:val="242424"/>
        </w:rPr>
      </w:pPr>
      <w:r>
        <w:rPr>
          <w:bdr w:val="none" w:sz="0" w:space="0" w:color="auto" w:frame="1"/>
        </w:rPr>
        <w:t>We have started games and tournaments at all girls travel levels, teams are generally performing as anticipated early in district play.</w:t>
      </w:r>
      <w:r>
        <w:rPr>
          <w:rFonts w:ascii="Segoe UI" w:hAnsi="Segoe UI" w:cs="Segoe UI"/>
          <w:color w:val="242424"/>
        </w:rPr>
        <w:t xml:space="preserve"> </w:t>
      </w:r>
      <w:r>
        <w:rPr>
          <w:bdr w:val="none" w:sz="0" w:space="0" w:color="auto" w:frame="1"/>
        </w:rPr>
        <w:t>Have seen some lopsided results in tournaments on both sides of the scoreboard.  We continue to monitor as a travel committee and adjust tournament options year to year.</w:t>
      </w:r>
      <w:r>
        <w:rPr>
          <w:rFonts w:ascii="Segoe UI" w:hAnsi="Segoe UI" w:cs="Segoe UI"/>
          <w:color w:val="242424"/>
        </w:rPr>
        <w:t xml:space="preserve"> </w:t>
      </w:r>
      <w:r>
        <w:rPr>
          <w:bdr w:val="none" w:sz="0" w:space="0" w:color="auto" w:frame="1"/>
        </w:rPr>
        <w:t>Planning for mid-year evaluations coaches to players in January, communications with guidance will begin to go out shortly to coaches.</w:t>
      </w:r>
    </w:p>
    <w:p w14:paraId="4B7637E1" w14:textId="77777777" w:rsidR="005C0BC4" w:rsidRPr="009A757A" w:rsidRDefault="005C0BC4" w:rsidP="00503386">
      <w:pPr>
        <w:pStyle w:val="NoSpacing"/>
        <w:rPr>
          <w:rFonts w:cstheme="minorHAnsi"/>
          <w:b/>
          <w:u w:val="single"/>
        </w:rPr>
      </w:pPr>
    </w:p>
    <w:p w14:paraId="597E4178" w14:textId="38747B73" w:rsidR="002A52DF" w:rsidRPr="00BD1207" w:rsidRDefault="00503386" w:rsidP="002A52DF">
      <w:pPr>
        <w:pStyle w:val="NoSpacing"/>
        <w:rPr>
          <w:rFonts w:cstheme="minorHAnsi"/>
          <w:b/>
          <w:bCs/>
        </w:rPr>
      </w:pPr>
      <w:r w:rsidRPr="00BD1207">
        <w:rPr>
          <w:rFonts w:cstheme="minorHAnsi"/>
          <w:b/>
          <w:bCs/>
        </w:rPr>
        <w:t>House</w:t>
      </w:r>
      <w:r w:rsidR="00BD1207" w:rsidRPr="00BD1207">
        <w:rPr>
          <w:rFonts w:cstheme="minorHAnsi"/>
          <w:b/>
          <w:bCs/>
        </w:rPr>
        <w:t xml:space="preserve"> – No </w:t>
      </w:r>
      <w:r w:rsidR="00BD1207">
        <w:rPr>
          <w:rFonts w:cstheme="minorHAnsi"/>
          <w:b/>
          <w:bCs/>
        </w:rPr>
        <w:t>R</w:t>
      </w:r>
      <w:r w:rsidRPr="00BD1207">
        <w:rPr>
          <w:rFonts w:cstheme="minorHAnsi"/>
          <w:b/>
          <w:bCs/>
        </w:rPr>
        <w:t xml:space="preserve">eport </w:t>
      </w:r>
    </w:p>
    <w:p w14:paraId="7389A7A4" w14:textId="77777777" w:rsidR="00BD1207" w:rsidRDefault="00BD1207" w:rsidP="002A52DF">
      <w:pPr>
        <w:pStyle w:val="NoSpacing"/>
        <w:rPr>
          <w:rFonts w:cstheme="minorHAnsi"/>
          <w:b/>
          <w:u w:val="single"/>
        </w:rPr>
      </w:pPr>
    </w:p>
    <w:p w14:paraId="5772CB50" w14:textId="772B5A3F" w:rsidR="00503386" w:rsidRPr="008B57F2" w:rsidRDefault="00503386" w:rsidP="002A52DF">
      <w:pPr>
        <w:pStyle w:val="NoSpacing"/>
        <w:rPr>
          <w:rFonts w:cstheme="minorHAnsi"/>
          <w:b/>
          <w:bCs/>
          <w:u w:val="single"/>
        </w:rPr>
      </w:pPr>
      <w:r w:rsidRPr="008B57F2">
        <w:rPr>
          <w:rFonts w:cstheme="minorHAnsi"/>
          <w:b/>
          <w:bCs/>
        </w:rPr>
        <w:t xml:space="preserve">Skills and Development – </w:t>
      </w:r>
      <w:r w:rsidR="00342912" w:rsidRPr="008B57F2">
        <w:rPr>
          <w:rFonts w:cstheme="minorHAnsi"/>
          <w:b/>
          <w:bCs/>
        </w:rPr>
        <w:t>R</w:t>
      </w:r>
      <w:r w:rsidRPr="008B57F2">
        <w:rPr>
          <w:rFonts w:cstheme="minorHAnsi"/>
          <w:b/>
          <w:bCs/>
        </w:rPr>
        <w:t>eport by Matt Margenau</w:t>
      </w:r>
    </w:p>
    <w:p w14:paraId="69EE9287" w14:textId="2C65A5DF" w:rsidR="00503386" w:rsidRPr="008B57F2" w:rsidRDefault="0029077D" w:rsidP="00503386">
      <w:pPr>
        <w:pStyle w:val="NoSpacing"/>
        <w:rPr>
          <w:rFonts w:cstheme="minorHAnsi"/>
          <w:bCs/>
        </w:rPr>
      </w:pPr>
      <w:proofErr w:type="spellStart"/>
      <w:r>
        <w:rPr>
          <w:rFonts w:cstheme="minorHAnsi"/>
          <w:bCs/>
        </w:rPr>
        <w:t>Dyrland</w:t>
      </w:r>
      <w:proofErr w:type="spellEnd"/>
      <w:r>
        <w:rPr>
          <w:rFonts w:cstheme="minorHAnsi"/>
          <w:bCs/>
        </w:rPr>
        <w:t xml:space="preserve"> room has been reopened</w:t>
      </w:r>
      <w:r w:rsidR="00BD1207">
        <w:rPr>
          <w:rFonts w:cstheme="minorHAnsi"/>
          <w:bCs/>
        </w:rPr>
        <w:t xml:space="preserve"> after a broken window</w:t>
      </w:r>
      <w:r>
        <w:rPr>
          <w:rFonts w:cstheme="minorHAnsi"/>
          <w:bCs/>
        </w:rPr>
        <w:t xml:space="preserve">. </w:t>
      </w:r>
      <w:r w:rsidR="00342912" w:rsidRPr="008B57F2">
        <w:rPr>
          <w:rFonts w:cstheme="minorHAnsi"/>
          <w:bCs/>
        </w:rPr>
        <w:t xml:space="preserve">Just completed modules with </w:t>
      </w:r>
      <w:r w:rsidR="008B57F2" w:rsidRPr="008B57F2">
        <w:rPr>
          <w:rFonts w:cstheme="minorHAnsi"/>
          <w:bCs/>
        </w:rPr>
        <w:t>MAP/FHIT and MEGA.</w:t>
      </w:r>
      <w:r w:rsidR="008B57F2">
        <w:rPr>
          <w:rFonts w:cstheme="minorHAnsi"/>
          <w:bCs/>
        </w:rPr>
        <w:t xml:space="preserve"> Small area games coming up in January 2024. </w:t>
      </w:r>
      <w:r w:rsidR="00D205B7">
        <w:rPr>
          <w:rFonts w:cstheme="minorHAnsi"/>
          <w:bCs/>
        </w:rPr>
        <w:t>Skills directors are setting up meeting</w:t>
      </w:r>
      <w:r w:rsidR="003660C9">
        <w:rPr>
          <w:rFonts w:cstheme="minorHAnsi"/>
          <w:bCs/>
        </w:rPr>
        <w:t>s</w:t>
      </w:r>
      <w:r w:rsidR="00D205B7">
        <w:rPr>
          <w:rFonts w:cstheme="minorHAnsi"/>
          <w:bCs/>
        </w:rPr>
        <w:t xml:space="preserve"> with coaches to have a mid-season conversation. </w:t>
      </w:r>
      <w:r w:rsidR="003660C9">
        <w:rPr>
          <w:rFonts w:cstheme="minorHAnsi"/>
          <w:bCs/>
        </w:rPr>
        <w:t>Morning skates on Friday mornings ha</w:t>
      </w:r>
      <w:r w:rsidR="00CC235E">
        <w:rPr>
          <w:rFonts w:cstheme="minorHAnsi"/>
          <w:bCs/>
        </w:rPr>
        <w:t>ve</w:t>
      </w:r>
      <w:r w:rsidR="003660C9">
        <w:rPr>
          <w:rFonts w:cstheme="minorHAnsi"/>
          <w:bCs/>
        </w:rPr>
        <w:t xml:space="preserve"> been going well. </w:t>
      </w:r>
    </w:p>
    <w:p w14:paraId="7C6B29D1" w14:textId="77777777" w:rsidR="00342912" w:rsidRDefault="00342912" w:rsidP="00503386">
      <w:pPr>
        <w:pStyle w:val="NoSpacing"/>
        <w:rPr>
          <w:rFonts w:cstheme="minorHAnsi"/>
          <w:b/>
          <w:u w:val="single"/>
        </w:rPr>
      </w:pPr>
    </w:p>
    <w:p w14:paraId="1ECC2D2B" w14:textId="6D9089D0" w:rsidR="00503386" w:rsidRPr="0059121F" w:rsidRDefault="00503386" w:rsidP="00167BA7">
      <w:pPr>
        <w:pStyle w:val="NoSpacing"/>
        <w:rPr>
          <w:rFonts w:cstheme="minorHAnsi"/>
          <w:b/>
          <w:bCs/>
          <w:u w:val="single"/>
        </w:rPr>
      </w:pPr>
      <w:r w:rsidRPr="0059121F">
        <w:rPr>
          <w:rFonts w:cstheme="minorHAnsi"/>
          <w:b/>
          <w:bCs/>
        </w:rPr>
        <w:t>Diversity and Inclusion</w:t>
      </w:r>
      <w:r w:rsidR="00CC235E" w:rsidRPr="0059121F">
        <w:rPr>
          <w:rFonts w:cstheme="minorHAnsi"/>
          <w:b/>
          <w:bCs/>
        </w:rPr>
        <w:t xml:space="preserve"> </w:t>
      </w:r>
      <w:r w:rsidR="006C1392">
        <w:rPr>
          <w:rFonts w:cstheme="minorHAnsi"/>
          <w:b/>
          <w:bCs/>
        </w:rPr>
        <w:t>– R</w:t>
      </w:r>
      <w:r w:rsidR="00CC235E" w:rsidRPr="0059121F">
        <w:rPr>
          <w:rFonts w:cstheme="minorHAnsi"/>
          <w:b/>
          <w:bCs/>
        </w:rPr>
        <w:t>eport</w:t>
      </w:r>
      <w:r w:rsidRPr="0059121F">
        <w:rPr>
          <w:rFonts w:cstheme="minorHAnsi"/>
          <w:b/>
          <w:bCs/>
        </w:rPr>
        <w:t xml:space="preserve"> </w:t>
      </w:r>
      <w:r w:rsidR="00CC235E" w:rsidRPr="0059121F">
        <w:rPr>
          <w:rFonts w:cstheme="minorHAnsi"/>
          <w:b/>
          <w:bCs/>
        </w:rPr>
        <w:t xml:space="preserve">Submitted </w:t>
      </w:r>
      <w:r w:rsidRPr="0059121F">
        <w:rPr>
          <w:rFonts w:cstheme="minorHAnsi"/>
          <w:b/>
          <w:bCs/>
        </w:rPr>
        <w:t>by Nicole Hurt</w:t>
      </w:r>
    </w:p>
    <w:p w14:paraId="7C0E0CB3" w14:textId="22369DD6" w:rsidR="00CC235E" w:rsidRPr="00CC235E" w:rsidRDefault="00CC235E" w:rsidP="00167BA7">
      <w:pPr>
        <w:pStyle w:val="NoSpacing"/>
        <w:rPr>
          <w:rFonts w:cstheme="minorHAnsi"/>
          <w:bCs/>
        </w:rPr>
      </w:pPr>
      <w:r w:rsidRPr="00CC235E">
        <w:rPr>
          <w:rFonts w:cstheme="minorHAnsi"/>
          <w:bCs/>
        </w:rPr>
        <w:t xml:space="preserve">Working with Dave Margenau and USA Hockey to work on initiatives to recruit players from Brooklyn Park. </w:t>
      </w:r>
      <w:r>
        <w:rPr>
          <w:rFonts w:cstheme="minorHAnsi"/>
          <w:bCs/>
        </w:rPr>
        <w:t xml:space="preserve">All rec </w:t>
      </w:r>
      <w:r w:rsidR="0059121F">
        <w:rPr>
          <w:rFonts w:cstheme="minorHAnsi"/>
          <w:bCs/>
        </w:rPr>
        <w:t xml:space="preserve">leagues </w:t>
      </w:r>
      <w:r>
        <w:rPr>
          <w:rFonts w:cstheme="minorHAnsi"/>
          <w:bCs/>
        </w:rPr>
        <w:t>team practices have been completed</w:t>
      </w:r>
      <w:r w:rsidR="0059121F">
        <w:rPr>
          <w:rFonts w:cstheme="minorHAnsi"/>
          <w:bCs/>
        </w:rPr>
        <w:t>.</w:t>
      </w:r>
    </w:p>
    <w:p w14:paraId="027C2845" w14:textId="77777777" w:rsidR="00CC235E" w:rsidRPr="00CC235E" w:rsidRDefault="00CC235E" w:rsidP="00167BA7">
      <w:pPr>
        <w:pStyle w:val="NoSpacing"/>
        <w:rPr>
          <w:rFonts w:cstheme="minorHAnsi"/>
          <w:bCs/>
        </w:rPr>
      </w:pPr>
    </w:p>
    <w:p w14:paraId="19ED87FE" w14:textId="0B63AF41" w:rsidR="00503386" w:rsidRPr="006C1392" w:rsidRDefault="00503386" w:rsidP="002A52DF">
      <w:pPr>
        <w:pStyle w:val="NoSpacing"/>
        <w:rPr>
          <w:rFonts w:cstheme="minorHAnsi"/>
          <w:b/>
          <w:bCs/>
        </w:rPr>
      </w:pPr>
      <w:r w:rsidRPr="006C1392">
        <w:rPr>
          <w:rFonts w:cstheme="minorHAnsi"/>
          <w:b/>
          <w:bCs/>
        </w:rPr>
        <w:t xml:space="preserve">Tournaments </w:t>
      </w:r>
      <w:r w:rsidR="0059121F" w:rsidRPr="006C1392">
        <w:rPr>
          <w:rFonts w:cstheme="minorHAnsi"/>
          <w:b/>
          <w:bCs/>
        </w:rPr>
        <w:t>– Report by Niki Schiele</w:t>
      </w:r>
    </w:p>
    <w:p w14:paraId="60218749" w14:textId="1955AFC9" w:rsidR="0059121F" w:rsidRPr="0018145F" w:rsidRDefault="0059121F" w:rsidP="002A52DF">
      <w:pPr>
        <w:pStyle w:val="NoSpacing"/>
        <w:rPr>
          <w:rFonts w:cstheme="minorHAnsi"/>
          <w:b/>
          <w:u w:val="single"/>
        </w:rPr>
      </w:pPr>
      <w:r>
        <w:rPr>
          <w:rFonts w:cstheme="minorHAnsi"/>
        </w:rPr>
        <w:t xml:space="preserve">Lucas Decker tournament </w:t>
      </w:r>
      <w:r w:rsidR="005B0C37">
        <w:rPr>
          <w:rFonts w:cstheme="minorHAnsi"/>
        </w:rPr>
        <w:t xml:space="preserve">was completed: many thanks to all the volunteers and Maple Grove Community Center staff </w:t>
      </w:r>
      <w:r w:rsidR="006C1392">
        <w:rPr>
          <w:rFonts w:cstheme="minorHAnsi"/>
        </w:rPr>
        <w:t xml:space="preserve">who helped to make the event </w:t>
      </w:r>
      <w:r w:rsidR="00C41225">
        <w:rPr>
          <w:rFonts w:cstheme="minorHAnsi"/>
        </w:rPr>
        <w:t>successful</w:t>
      </w:r>
      <w:r w:rsidR="006C1392">
        <w:rPr>
          <w:rFonts w:cstheme="minorHAnsi"/>
        </w:rPr>
        <w:t>. Plans</w:t>
      </w:r>
      <w:r w:rsidR="00C41225">
        <w:rPr>
          <w:rFonts w:cstheme="minorHAnsi"/>
        </w:rPr>
        <w:t xml:space="preserve"> are</w:t>
      </w:r>
      <w:r w:rsidR="006C1392">
        <w:rPr>
          <w:rFonts w:cstheme="minorHAnsi"/>
        </w:rPr>
        <w:t xml:space="preserve"> being finalized for the Cabin Fever, District, and Regional tournament</w:t>
      </w:r>
      <w:r w:rsidR="00C41225">
        <w:rPr>
          <w:rFonts w:cstheme="minorHAnsi"/>
        </w:rPr>
        <w:t>s</w:t>
      </w:r>
      <w:r w:rsidR="006C1392">
        <w:rPr>
          <w:rFonts w:cstheme="minorHAnsi"/>
        </w:rPr>
        <w:t xml:space="preserve">. </w:t>
      </w:r>
    </w:p>
    <w:p w14:paraId="4886D12F" w14:textId="77777777" w:rsidR="00503386" w:rsidRPr="000750D5" w:rsidRDefault="00503386" w:rsidP="00503386">
      <w:pPr>
        <w:pStyle w:val="NoSpacing"/>
        <w:rPr>
          <w:rFonts w:cstheme="minorHAnsi"/>
          <w:b/>
          <w:u w:val="single"/>
        </w:rPr>
      </w:pPr>
    </w:p>
    <w:p w14:paraId="4F81131B" w14:textId="77777777" w:rsidR="00503386" w:rsidRDefault="00503386" w:rsidP="00503386">
      <w:pPr>
        <w:pStyle w:val="NoSpacing"/>
        <w:rPr>
          <w:rFonts w:cstheme="minorHAnsi"/>
        </w:rPr>
      </w:pPr>
    </w:p>
    <w:p w14:paraId="25C6E407" w14:textId="77777777"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5A26A5A0" w14:textId="7EBB271B" w:rsidR="00503386" w:rsidRPr="001C343F" w:rsidRDefault="00503386" w:rsidP="00503386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1C343F">
        <w:rPr>
          <w:rFonts w:cstheme="minorHAnsi"/>
          <w:b/>
          <w:bCs/>
        </w:rPr>
        <w:t>High School Coaches</w:t>
      </w:r>
      <w:r w:rsidR="006C1392" w:rsidRPr="001C343F">
        <w:rPr>
          <w:rFonts w:cstheme="minorHAnsi"/>
          <w:b/>
          <w:bCs/>
        </w:rPr>
        <w:t xml:space="preserve"> – No Report</w:t>
      </w:r>
    </w:p>
    <w:p w14:paraId="79ED71B1" w14:textId="74DE77CC" w:rsidR="001C343F" w:rsidRDefault="001C343F" w:rsidP="001C343F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The Maple Grove High School </w:t>
      </w:r>
      <w:r w:rsidR="007E71A4">
        <w:rPr>
          <w:rFonts w:cstheme="minorHAnsi"/>
        </w:rPr>
        <w:t xml:space="preserve">Boys Hockey team </w:t>
      </w:r>
      <w:r>
        <w:rPr>
          <w:rFonts w:cstheme="minorHAnsi"/>
        </w:rPr>
        <w:t xml:space="preserve">is hosting a “Skate with the Crimson” </w:t>
      </w:r>
      <w:r w:rsidR="0012591F">
        <w:rPr>
          <w:rFonts w:cstheme="minorHAnsi"/>
        </w:rPr>
        <w:t xml:space="preserve">this Wednesday. </w:t>
      </w:r>
    </w:p>
    <w:p w14:paraId="17ACD719" w14:textId="368726EF" w:rsidR="00503386" w:rsidRPr="0012591F" w:rsidRDefault="00503386" w:rsidP="00503386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12591F">
        <w:rPr>
          <w:rFonts w:cstheme="minorHAnsi"/>
          <w:b/>
          <w:bCs/>
        </w:rPr>
        <w:t xml:space="preserve">Arena Managers </w:t>
      </w:r>
      <w:r w:rsidR="006C1392" w:rsidRPr="0012591F">
        <w:rPr>
          <w:rFonts w:cstheme="minorHAnsi"/>
          <w:b/>
          <w:bCs/>
        </w:rPr>
        <w:t>– Report by James Beckius</w:t>
      </w:r>
    </w:p>
    <w:p w14:paraId="494B5B0C" w14:textId="286BEB92" w:rsidR="006C1392" w:rsidRDefault="00852365" w:rsidP="006C1392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Waiting for window in dryland room to be repaired, and working on getting locker room assignments posted to the screens in the lobbies of the community center. </w:t>
      </w:r>
    </w:p>
    <w:p w14:paraId="5CC4AA1B" w14:textId="19787A26" w:rsidR="00503386" w:rsidRPr="00795D32" w:rsidRDefault="00503386" w:rsidP="0050338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795D32">
        <w:rPr>
          <w:rFonts w:cstheme="minorHAnsi"/>
          <w:b/>
          <w:bCs/>
        </w:rPr>
        <w:t>Marketing / Sponsorships</w:t>
      </w:r>
      <w:r w:rsidR="0012591F" w:rsidRPr="00795D32">
        <w:rPr>
          <w:rFonts w:cstheme="minorHAnsi"/>
          <w:b/>
          <w:bCs/>
        </w:rPr>
        <w:t xml:space="preserve"> – Report by Becky Thoreson</w:t>
      </w:r>
    </w:p>
    <w:p w14:paraId="24B2E837" w14:textId="5AC577A2" w:rsidR="0012591F" w:rsidRDefault="0012591F" w:rsidP="0012591F">
      <w:pPr>
        <w:pStyle w:val="NoSpacing"/>
        <w:ind w:left="360"/>
        <w:rPr>
          <w:rFonts w:eastAsia="Times New Roman" w:cstheme="minorHAnsi"/>
        </w:rPr>
      </w:pPr>
      <w:r>
        <w:rPr>
          <w:rFonts w:cstheme="minorHAnsi"/>
        </w:rPr>
        <w:t>Participated in sponsorship night of the Maple Grove Girls Hockey team</w:t>
      </w:r>
      <w:r w:rsidR="007E71A4">
        <w:rPr>
          <w:rFonts w:cstheme="minorHAnsi"/>
        </w:rPr>
        <w:t xml:space="preserve"> and OMGHA was included in the program. </w:t>
      </w:r>
      <w:r w:rsidR="00604978">
        <w:rPr>
          <w:rFonts w:cstheme="minorHAnsi"/>
        </w:rPr>
        <w:t xml:space="preserve">Planning underway for the Mite Jamboree. </w:t>
      </w:r>
    </w:p>
    <w:p w14:paraId="7FBEA758" w14:textId="77777777" w:rsidR="00503386" w:rsidRPr="00AD74A7" w:rsidRDefault="00503386" w:rsidP="00503386">
      <w:pPr>
        <w:pStyle w:val="NoSpacing"/>
        <w:rPr>
          <w:rFonts w:eastAsia="Times New Roman" w:cstheme="minorHAnsi"/>
        </w:rPr>
      </w:pPr>
    </w:p>
    <w:p w14:paraId="5026DD7E" w14:textId="77777777" w:rsidR="00503386" w:rsidRDefault="00503386" w:rsidP="0050338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7E0C14CB" w14:textId="749D3273" w:rsidR="00503386" w:rsidRPr="000241D7" w:rsidRDefault="00503386" w:rsidP="00167BA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0241D7">
        <w:rPr>
          <w:rFonts w:cstheme="minorHAnsi"/>
          <w:b/>
          <w:bCs/>
        </w:rPr>
        <w:t>Volunteer Coordinators</w:t>
      </w:r>
      <w:r w:rsidR="007732A9" w:rsidRPr="000241D7">
        <w:rPr>
          <w:rFonts w:cstheme="minorHAnsi"/>
          <w:b/>
          <w:bCs/>
        </w:rPr>
        <w:t xml:space="preserve"> – Report by Angie </w:t>
      </w:r>
      <w:r w:rsidR="000241D7" w:rsidRPr="000241D7">
        <w:rPr>
          <w:rFonts w:cstheme="minorHAnsi"/>
          <w:b/>
          <w:bCs/>
        </w:rPr>
        <w:t>Passehl</w:t>
      </w:r>
    </w:p>
    <w:p w14:paraId="0848FA09" w14:textId="48AE3EB1" w:rsidR="007732A9" w:rsidRDefault="007732A9" w:rsidP="00E7388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DIBS coordination is going well, most volunteers are showing up for their </w:t>
      </w:r>
      <w:r w:rsidR="00E7388B">
        <w:rPr>
          <w:rFonts w:cstheme="minorHAnsi"/>
        </w:rPr>
        <w:t>shifts without last-minute cancelation</w:t>
      </w:r>
      <w:r w:rsidR="00FD79FC">
        <w:rPr>
          <w:rFonts w:cstheme="minorHAnsi"/>
        </w:rPr>
        <w:t>s</w:t>
      </w:r>
      <w:r w:rsidR="00E7388B">
        <w:rPr>
          <w:rFonts w:cstheme="minorHAnsi"/>
        </w:rPr>
        <w:t xml:space="preserve">. </w:t>
      </w:r>
      <w:r w:rsidR="00FD79FC">
        <w:rPr>
          <w:rFonts w:cstheme="minorHAnsi"/>
        </w:rPr>
        <w:t>Will</w:t>
      </w:r>
      <w:r w:rsidR="00E7388B">
        <w:rPr>
          <w:rFonts w:cstheme="minorHAnsi"/>
        </w:rPr>
        <w:t xml:space="preserve"> run the volunteer hour budget in the new year. </w:t>
      </w:r>
    </w:p>
    <w:p w14:paraId="3086B0C6" w14:textId="519644A4" w:rsidR="00167BA7" w:rsidRDefault="00167BA7" w:rsidP="00167BA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8A456D">
        <w:rPr>
          <w:rFonts w:cstheme="minorHAnsi"/>
          <w:b/>
        </w:rPr>
        <w:t>Registrars</w:t>
      </w:r>
      <w:r w:rsidR="00E7388B">
        <w:rPr>
          <w:rFonts w:cstheme="minorHAnsi"/>
        </w:rPr>
        <w:t xml:space="preserve"> </w:t>
      </w:r>
      <w:r w:rsidR="00FD79FC">
        <w:rPr>
          <w:rFonts w:cstheme="minorHAnsi"/>
        </w:rPr>
        <w:t>– Coach Registrar Report Submitted by Emily Grossman</w:t>
      </w:r>
    </w:p>
    <w:p w14:paraId="11DB592C" w14:textId="77777777" w:rsidR="004B476C" w:rsidRDefault="004B476C" w:rsidP="004B476C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Info as of 11/13:</w:t>
      </w:r>
    </w:p>
    <w:p w14:paraId="26F8B5D1" w14:textId="77777777" w:rsidR="004B476C" w:rsidRDefault="004B476C" w:rsidP="004B476C">
      <w:pPr>
        <w:pStyle w:val="xmsolistparagraph"/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# of coaches registered: 450</w:t>
      </w:r>
      <w:bookmarkStart w:id="0" w:name="_GoBack"/>
      <w:bookmarkEnd w:id="0"/>
    </w:p>
    <w:p w14:paraId="2E63DBAF" w14:textId="77777777" w:rsidR="004B476C" w:rsidRDefault="004B476C" w:rsidP="004B476C">
      <w:pPr>
        <w:pStyle w:val="xmsolistparagraph"/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TRAVEL</w:t>
      </w:r>
    </w:p>
    <w:p w14:paraId="47EF8A5C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# of coaches: 231</w:t>
      </w:r>
    </w:p>
    <w:p w14:paraId="4B9BD7B1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# of coaches rostered: 228</w:t>
      </w:r>
    </w:p>
    <w:p w14:paraId="34AE8D33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Teams that are waiting on coaches to be rostered:</w:t>
      </w:r>
    </w:p>
    <w:p w14:paraId="276BA696" w14:textId="77777777" w:rsidR="004B476C" w:rsidRDefault="004B476C" w:rsidP="004B476C">
      <w:pPr>
        <w:pStyle w:val="xmsolistparagraph"/>
        <w:numPr>
          <w:ilvl w:val="2"/>
          <w:numId w:val="6"/>
        </w:numPr>
        <w:shd w:val="clear" w:color="auto" w:fill="FFFFFF"/>
        <w:tabs>
          <w:tab w:val="clear" w:pos="2160"/>
          <w:tab w:val="num" w:pos="2880"/>
        </w:tabs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Junior Gold B Black</w:t>
      </w:r>
    </w:p>
    <w:p w14:paraId="67E27FCA" w14:textId="77777777" w:rsidR="004B476C" w:rsidRDefault="004B476C" w:rsidP="004B476C">
      <w:pPr>
        <w:pStyle w:val="xmsolistparagraph"/>
        <w:numPr>
          <w:ilvl w:val="2"/>
          <w:numId w:val="6"/>
        </w:numPr>
        <w:shd w:val="clear" w:color="auto" w:fill="FFFFFF"/>
        <w:tabs>
          <w:tab w:val="clear" w:pos="2160"/>
          <w:tab w:val="num" w:pos="2880"/>
        </w:tabs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Junior Gold B White</w:t>
      </w:r>
    </w:p>
    <w:p w14:paraId="774D442B" w14:textId="77777777" w:rsidR="004B476C" w:rsidRDefault="004B476C" w:rsidP="004B476C">
      <w:pPr>
        <w:pStyle w:val="xmsolistparagraph"/>
        <w:numPr>
          <w:ilvl w:val="0"/>
          <w:numId w:val="6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HOUSE</w:t>
      </w:r>
    </w:p>
    <w:p w14:paraId="6A3D1304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# of coaches: 219</w:t>
      </w:r>
    </w:p>
    <w:p w14:paraId="440F61C9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# of coaches rostered: 218</w:t>
      </w:r>
    </w:p>
    <w:p w14:paraId="1D2733FD" w14:textId="77777777" w:rsidR="004B476C" w:rsidRDefault="004B476C" w:rsidP="004B476C">
      <w:pPr>
        <w:pStyle w:val="xmsolistparagraph"/>
        <w:numPr>
          <w:ilvl w:val="1"/>
          <w:numId w:val="6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Teams that are waiting on coaches to be rostered:</w:t>
      </w:r>
    </w:p>
    <w:p w14:paraId="04022DD5" w14:textId="77777777" w:rsidR="004B476C" w:rsidRDefault="004B476C" w:rsidP="004B476C">
      <w:pPr>
        <w:pStyle w:val="xmsolistparagraph"/>
        <w:numPr>
          <w:ilvl w:val="2"/>
          <w:numId w:val="6"/>
        </w:numPr>
        <w:shd w:val="clear" w:color="auto" w:fill="FFFFFF"/>
        <w:tabs>
          <w:tab w:val="clear" w:pos="2160"/>
          <w:tab w:val="num" w:pos="2880"/>
        </w:tabs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Mini Mite Orioles</w:t>
      </w:r>
    </w:p>
    <w:p w14:paraId="62A4EB57" w14:textId="77777777" w:rsidR="004B476C" w:rsidRDefault="004B476C" w:rsidP="004B476C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> </w:t>
      </w:r>
    </w:p>
    <w:p w14:paraId="6BE553D3" w14:textId="77777777" w:rsidR="004B476C" w:rsidRDefault="004B476C" w:rsidP="004B476C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CEP requirement due 12/31 (approved by USA Hockey by 12/31)</w:t>
      </w:r>
    </w:p>
    <w:p w14:paraId="57CDC315" w14:textId="77777777" w:rsidR="004B476C" w:rsidRDefault="004B476C" w:rsidP="004B476C">
      <w:pPr>
        <w:pStyle w:val="xmsolistparagraph"/>
        <w:numPr>
          <w:ilvl w:val="1"/>
          <w:numId w:val="7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14 Travel Coaches pending</w:t>
      </w:r>
    </w:p>
    <w:p w14:paraId="0BC1D92B" w14:textId="77777777" w:rsidR="004B476C" w:rsidRDefault="004B476C" w:rsidP="004B476C">
      <w:pPr>
        <w:pStyle w:val="xmsolistparagraph"/>
        <w:numPr>
          <w:ilvl w:val="1"/>
          <w:numId w:val="7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 House Coach pending</w:t>
      </w:r>
    </w:p>
    <w:p w14:paraId="26B5069D" w14:textId="77777777" w:rsidR="004B476C" w:rsidRDefault="004B476C" w:rsidP="004B476C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9CB6D29" w14:textId="77777777" w:rsidR="004B476C" w:rsidRDefault="004B476C" w:rsidP="004B476C">
      <w:pPr>
        <w:pStyle w:val="xmsolistparagraph"/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Requirement status updated weekly (2x/week once teams are formed), found here: </w:t>
      </w:r>
      <w:hyperlink r:id="rId9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https://www.omgha.com/coachrequirements</w:t>
        </w:r>
      </w:hyperlink>
    </w:p>
    <w:p w14:paraId="5C27733E" w14:textId="77777777" w:rsidR="004B476C" w:rsidRDefault="004B476C" w:rsidP="004B476C">
      <w:pPr>
        <w:pStyle w:val="xmsolistparagraph"/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Communicating directly with those on the naughty list</w:t>
      </w:r>
    </w:p>
    <w:p w14:paraId="707CF7F3" w14:textId="77777777" w:rsidR="004B476C" w:rsidRDefault="004B476C" w:rsidP="004B476C">
      <w:pPr>
        <w:pStyle w:val="xmsolistparagraph"/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Coming Up – CEP reminders and Junior Gold coaches</w:t>
      </w:r>
    </w:p>
    <w:p w14:paraId="05410ABC" w14:textId="77777777" w:rsidR="004B476C" w:rsidRDefault="004B476C" w:rsidP="004B476C">
      <w:pPr>
        <w:pStyle w:val="xmsolistparagraph"/>
        <w:numPr>
          <w:ilvl w:val="1"/>
          <w:numId w:val="8"/>
        </w:numPr>
        <w:shd w:val="clear" w:color="auto" w:fill="FFFFFF"/>
        <w:tabs>
          <w:tab w:val="clear" w:pos="1440"/>
          <w:tab w:val="num" w:pos="216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Partnering with Volunteer Coordinators to audit coach list submitted for dibs</w:t>
      </w:r>
    </w:p>
    <w:p w14:paraId="43ECF6B2" w14:textId="77777777" w:rsidR="00FD79FC" w:rsidRPr="00167BA7" w:rsidRDefault="00FD79FC" w:rsidP="004B476C">
      <w:pPr>
        <w:spacing w:after="0" w:line="240" w:lineRule="auto"/>
        <w:ind w:left="720"/>
        <w:rPr>
          <w:rFonts w:cstheme="minorHAnsi"/>
        </w:rPr>
      </w:pPr>
    </w:p>
    <w:p w14:paraId="3A386DAD" w14:textId="1D9885CB" w:rsidR="00503386" w:rsidRPr="008D48E1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8D48E1">
        <w:rPr>
          <w:rFonts w:cstheme="minorHAnsi"/>
          <w:b/>
          <w:bCs/>
        </w:rPr>
        <w:t>Equipment</w:t>
      </w:r>
      <w:r w:rsidR="00E7388B" w:rsidRPr="008D48E1">
        <w:rPr>
          <w:rFonts w:cstheme="minorHAnsi"/>
          <w:b/>
          <w:bCs/>
        </w:rPr>
        <w:t xml:space="preserve"> – No Report</w:t>
      </w:r>
    </w:p>
    <w:p w14:paraId="21D46635" w14:textId="7F517FBA" w:rsidR="00503386" w:rsidRPr="008D48E1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8D48E1">
        <w:rPr>
          <w:rFonts w:cstheme="minorHAnsi"/>
          <w:b/>
          <w:bCs/>
        </w:rPr>
        <w:t>Player Safety</w:t>
      </w:r>
      <w:r w:rsidR="00E7388B" w:rsidRPr="008D48E1">
        <w:rPr>
          <w:rFonts w:cstheme="minorHAnsi"/>
          <w:b/>
          <w:bCs/>
        </w:rPr>
        <w:t xml:space="preserve"> – No Report.</w:t>
      </w:r>
    </w:p>
    <w:p w14:paraId="6C61C95B" w14:textId="70A81020" w:rsidR="00503386" w:rsidRPr="008D48E1" w:rsidRDefault="00503386" w:rsidP="0050338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8D48E1">
        <w:rPr>
          <w:rFonts w:cstheme="minorHAnsi"/>
          <w:b/>
          <w:bCs/>
        </w:rPr>
        <w:t xml:space="preserve">Grievances </w:t>
      </w:r>
      <w:r w:rsidR="00E7388B" w:rsidRPr="008D48E1">
        <w:rPr>
          <w:rFonts w:cstheme="minorHAnsi"/>
          <w:b/>
          <w:bCs/>
        </w:rPr>
        <w:t>– Report by Don Beauclaire</w:t>
      </w:r>
    </w:p>
    <w:p w14:paraId="0D058BAB" w14:textId="614491CE" w:rsidR="00E7388B" w:rsidRPr="00FA285C" w:rsidRDefault="00DB2EEA" w:rsidP="00E7388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No grievances received. </w:t>
      </w:r>
    </w:p>
    <w:p w14:paraId="7E769A8C" w14:textId="77777777" w:rsidR="00503386" w:rsidRDefault="00503386" w:rsidP="00503386">
      <w:pPr>
        <w:spacing w:after="0" w:line="240" w:lineRule="auto"/>
        <w:ind w:left="2880"/>
        <w:rPr>
          <w:rFonts w:cstheme="minorHAnsi"/>
        </w:rPr>
      </w:pPr>
    </w:p>
    <w:p w14:paraId="6F165E11" w14:textId="77777777" w:rsidR="004D5474" w:rsidRDefault="004D5474" w:rsidP="00503386">
      <w:pPr>
        <w:spacing w:after="0" w:line="240" w:lineRule="auto"/>
        <w:rPr>
          <w:rFonts w:cstheme="minorHAnsi"/>
          <w:u w:val="single"/>
        </w:rPr>
      </w:pPr>
    </w:p>
    <w:p w14:paraId="2713DBAE" w14:textId="749E119B" w:rsidR="00503386" w:rsidRDefault="00503386" w:rsidP="0050338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Old Business</w:t>
      </w:r>
    </w:p>
    <w:p w14:paraId="3FDF6E90" w14:textId="6B773520" w:rsidR="00503386" w:rsidRDefault="00604978" w:rsidP="00503386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00CA066D" w14:textId="77777777" w:rsidR="00604978" w:rsidRDefault="00604978" w:rsidP="00503386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79A167AC" w14:textId="44F61018" w:rsidR="00503386" w:rsidRDefault="00503386" w:rsidP="00167BA7">
      <w:pPr>
        <w:pStyle w:val="BodyTextIndent"/>
        <w:tabs>
          <w:tab w:val="clear" w:pos="217"/>
          <w:tab w:val="left" w:pos="270"/>
        </w:tabs>
        <w:rPr>
          <w:rFonts w:cstheme="minorHAnsi"/>
        </w:rPr>
      </w:pPr>
      <w:r w:rsidRPr="0080356E">
        <w:rPr>
          <w:rFonts w:asciiTheme="minorHAnsi" w:hAnsiTheme="minorHAnsi" w:cstheme="minorHAnsi"/>
          <w:szCs w:val="22"/>
          <w:u w:val="single"/>
        </w:rPr>
        <w:t>New Business</w:t>
      </w:r>
    </w:p>
    <w:p w14:paraId="401317C3" w14:textId="499D3F1E" w:rsidR="00503386" w:rsidRDefault="004D5474" w:rsidP="0050338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New Business to consider. </w:t>
      </w:r>
    </w:p>
    <w:p w14:paraId="6790FE10" w14:textId="77777777" w:rsidR="004D5474" w:rsidRDefault="004D5474" w:rsidP="00503386">
      <w:pPr>
        <w:spacing w:after="0" w:line="240" w:lineRule="auto"/>
        <w:rPr>
          <w:rFonts w:cstheme="minorHAnsi"/>
        </w:rPr>
      </w:pPr>
    </w:p>
    <w:p w14:paraId="74F1F287" w14:textId="3AA1760C" w:rsidR="00494584" w:rsidRPr="000D1B86" w:rsidRDefault="00494584" w:rsidP="00494584">
      <w:pPr>
        <w:pStyle w:val="BodyTextIndent"/>
        <w:tabs>
          <w:tab w:val="clear" w:pos="217"/>
          <w:tab w:val="clear" w:pos="549"/>
          <w:tab w:val="left" w:pos="720"/>
        </w:tabs>
        <w:ind w:left="0" w:firstLine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</w:rPr>
        <w:t>Nicole Kustermann</w:t>
      </w:r>
      <w:r w:rsidRPr="000D1B86">
        <w:rPr>
          <w:rFonts w:asciiTheme="minorHAnsi" w:hAnsiTheme="minorHAnsi" w:cstheme="minorHAnsi"/>
          <w:i/>
          <w:iCs/>
        </w:rPr>
        <w:t xml:space="preserve"> moved to adjourn the meeting, </w:t>
      </w:r>
      <w:r>
        <w:rPr>
          <w:rFonts w:asciiTheme="minorHAnsi" w:hAnsiTheme="minorHAnsi" w:cstheme="minorHAnsi"/>
          <w:i/>
          <w:iCs/>
        </w:rPr>
        <w:t>Brandon Erickson</w:t>
      </w:r>
      <w:r w:rsidRPr="000D1B86">
        <w:rPr>
          <w:rFonts w:asciiTheme="minorHAnsi" w:hAnsiTheme="minorHAnsi" w:cstheme="minorHAnsi"/>
          <w:i/>
          <w:iCs/>
        </w:rPr>
        <w:t xml:space="preserve"> second; approved. The meeting was adjourned at </w:t>
      </w:r>
      <w:r>
        <w:rPr>
          <w:rFonts w:asciiTheme="minorHAnsi" w:hAnsiTheme="minorHAnsi" w:cstheme="minorHAnsi"/>
          <w:i/>
          <w:iCs/>
        </w:rPr>
        <w:t>8:31</w:t>
      </w:r>
      <w:r w:rsidRPr="000D1B86">
        <w:rPr>
          <w:rFonts w:asciiTheme="minorHAnsi" w:hAnsiTheme="minorHAnsi" w:cstheme="minorHAnsi"/>
          <w:i/>
          <w:iCs/>
        </w:rPr>
        <w:t xml:space="preserve"> pm. </w:t>
      </w:r>
    </w:p>
    <w:p w14:paraId="169A0D77" w14:textId="77777777" w:rsidR="004D5474" w:rsidRPr="00CA6416" w:rsidRDefault="004D5474" w:rsidP="00503386">
      <w:pPr>
        <w:spacing w:after="0" w:line="240" w:lineRule="auto"/>
        <w:rPr>
          <w:rFonts w:cstheme="minorHAnsi"/>
        </w:rPr>
      </w:pPr>
    </w:p>
    <w:p w14:paraId="37836B6F" w14:textId="77777777" w:rsidR="00503386" w:rsidRPr="004316C6" w:rsidRDefault="00503386" w:rsidP="0050338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47BD41C3" w14:textId="77777777" w:rsidR="00503386" w:rsidRDefault="00503386" w:rsidP="00503386">
      <w:pPr>
        <w:spacing w:after="0" w:line="240" w:lineRule="auto"/>
        <w:rPr>
          <w:rFonts w:cstheme="minorHAnsi"/>
          <w:u w:val="single"/>
        </w:rPr>
      </w:pPr>
    </w:p>
    <w:p w14:paraId="4290B7C5" w14:textId="77777777" w:rsidR="00503386" w:rsidRPr="00A163E3" w:rsidRDefault="00503386" w:rsidP="00503386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44E6E9EA" w14:textId="77777777" w:rsidR="00503386" w:rsidRDefault="00503386" w:rsidP="00503386">
      <w:pPr>
        <w:spacing w:after="0" w:line="240" w:lineRule="auto"/>
        <w:rPr>
          <w:rFonts w:cstheme="minorHAnsi"/>
          <w:i/>
        </w:rPr>
      </w:pPr>
    </w:p>
    <w:p w14:paraId="69A89EAE" w14:textId="77777777" w:rsidR="00503386" w:rsidRDefault="00503386" w:rsidP="00503386">
      <w:pPr>
        <w:rPr>
          <w:rFonts w:cstheme="minorHAnsi"/>
        </w:rPr>
      </w:pPr>
    </w:p>
    <w:p w14:paraId="04DC6FE7" w14:textId="77777777" w:rsidR="00503386" w:rsidRDefault="00503386" w:rsidP="00503386"/>
    <w:p w14:paraId="17BD999B" w14:textId="77777777" w:rsidR="00503386" w:rsidRDefault="00503386" w:rsidP="00503386"/>
    <w:p w14:paraId="5FBA9AFC" w14:textId="77777777" w:rsidR="00503386" w:rsidRDefault="00503386" w:rsidP="00503386"/>
    <w:p w14:paraId="14D8A0EC" w14:textId="77777777" w:rsidR="00503386" w:rsidRDefault="00503386" w:rsidP="00503386"/>
    <w:p w14:paraId="55A23C60" w14:textId="77777777" w:rsidR="00503386" w:rsidRDefault="00503386" w:rsidP="00503386"/>
    <w:p w14:paraId="4BF30305" w14:textId="77777777" w:rsidR="00503386" w:rsidRDefault="00503386" w:rsidP="00503386"/>
    <w:p w14:paraId="44C7AFFB" w14:textId="77777777" w:rsidR="00D245DA" w:rsidRDefault="00D245DA"/>
    <w:sectPr w:rsidR="00D245DA" w:rsidSect="00FD0B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5F38" w14:textId="77777777" w:rsidR="005A5DC4" w:rsidRDefault="005A5DC4">
      <w:pPr>
        <w:spacing w:after="0" w:line="240" w:lineRule="auto"/>
      </w:pPr>
      <w:r>
        <w:separator/>
      </w:r>
    </w:p>
  </w:endnote>
  <w:endnote w:type="continuationSeparator" w:id="0">
    <w:p w14:paraId="23E0A8E1" w14:textId="77777777" w:rsidR="005A5DC4" w:rsidRDefault="005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7500" w14:textId="77777777" w:rsidR="00B113CC" w:rsidRDefault="00B11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562A" w14:textId="77777777" w:rsidR="00B113CC" w:rsidRDefault="00B11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A123" w14:textId="77777777" w:rsidR="00B113CC" w:rsidRDefault="00B11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BE4D" w14:textId="77777777" w:rsidR="005A5DC4" w:rsidRDefault="005A5DC4">
      <w:pPr>
        <w:spacing w:after="0" w:line="240" w:lineRule="auto"/>
      </w:pPr>
      <w:r>
        <w:separator/>
      </w:r>
    </w:p>
  </w:footnote>
  <w:footnote w:type="continuationSeparator" w:id="0">
    <w:p w14:paraId="05DA8B26" w14:textId="77777777" w:rsidR="005A5DC4" w:rsidRDefault="005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884C4" w14:textId="77777777" w:rsidR="00B113CC" w:rsidRDefault="00B11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237F" w14:textId="77777777" w:rsidR="00B113CC" w:rsidRPr="000750D5" w:rsidRDefault="00B113CC" w:rsidP="000750D5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106F" w14:textId="77777777" w:rsidR="00B113CC" w:rsidRDefault="00B11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3150" w:hanging="180"/>
      </w:pPr>
    </w:lvl>
    <w:lvl w:ilvl="6" w:tplc="0409000F">
      <w:start w:val="1"/>
      <w:numFmt w:val="decimal"/>
      <w:lvlText w:val="%7."/>
      <w:lvlJc w:val="left"/>
      <w:pPr>
        <w:ind w:left="3870" w:hanging="360"/>
      </w:pPr>
    </w:lvl>
    <w:lvl w:ilvl="7" w:tplc="04090019">
      <w:start w:val="1"/>
      <w:numFmt w:val="lowerLetter"/>
      <w:lvlText w:val="%8."/>
      <w:lvlJc w:val="left"/>
      <w:pPr>
        <w:ind w:left="4590" w:hanging="360"/>
      </w:pPr>
    </w:lvl>
    <w:lvl w:ilvl="8" w:tplc="0409001B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04304B64"/>
    <w:multiLevelType w:val="multilevel"/>
    <w:tmpl w:val="F19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5E912CD9"/>
    <w:multiLevelType w:val="multilevel"/>
    <w:tmpl w:val="948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271C7F"/>
    <w:multiLevelType w:val="multilevel"/>
    <w:tmpl w:val="B4C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73EBD"/>
    <w:multiLevelType w:val="multilevel"/>
    <w:tmpl w:val="221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6"/>
    <w:rsid w:val="000241D7"/>
    <w:rsid w:val="000C6317"/>
    <w:rsid w:val="00123A55"/>
    <w:rsid w:val="0012591F"/>
    <w:rsid w:val="00130C96"/>
    <w:rsid w:val="0015310B"/>
    <w:rsid w:val="00167BA7"/>
    <w:rsid w:val="001A62F0"/>
    <w:rsid w:val="001C343F"/>
    <w:rsid w:val="001C35BD"/>
    <w:rsid w:val="002051C7"/>
    <w:rsid w:val="00210C30"/>
    <w:rsid w:val="0027414F"/>
    <w:rsid w:val="0029077D"/>
    <w:rsid w:val="002A52DF"/>
    <w:rsid w:val="00336AE6"/>
    <w:rsid w:val="00342912"/>
    <w:rsid w:val="003660C9"/>
    <w:rsid w:val="003C0728"/>
    <w:rsid w:val="00425E29"/>
    <w:rsid w:val="00472DC8"/>
    <w:rsid w:val="00494584"/>
    <w:rsid w:val="004B476C"/>
    <w:rsid w:val="004C1C95"/>
    <w:rsid w:val="004D5474"/>
    <w:rsid w:val="00503386"/>
    <w:rsid w:val="00525BA7"/>
    <w:rsid w:val="00543812"/>
    <w:rsid w:val="0059121F"/>
    <w:rsid w:val="005A5DC4"/>
    <w:rsid w:val="005A64F7"/>
    <w:rsid w:val="005B0C37"/>
    <w:rsid w:val="005C0BC4"/>
    <w:rsid w:val="00604978"/>
    <w:rsid w:val="006C1392"/>
    <w:rsid w:val="006F197E"/>
    <w:rsid w:val="00753801"/>
    <w:rsid w:val="007732A9"/>
    <w:rsid w:val="00795D32"/>
    <w:rsid w:val="007B2368"/>
    <w:rsid w:val="007E71A4"/>
    <w:rsid w:val="00825D41"/>
    <w:rsid w:val="00852365"/>
    <w:rsid w:val="00882235"/>
    <w:rsid w:val="008A456D"/>
    <w:rsid w:val="008B57F2"/>
    <w:rsid w:val="008D48E1"/>
    <w:rsid w:val="00904340"/>
    <w:rsid w:val="009A4B88"/>
    <w:rsid w:val="009B4BDC"/>
    <w:rsid w:val="009D64DC"/>
    <w:rsid w:val="00A31C21"/>
    <w:rsid w:val="00A76095"/>
    <w:rsid w:val="00AD0DA9"/>
    <w:rsid w:val="00B113CC"/>
    <w:rsid w:val="00BD1207"/>
    <w:rsid w:val="00C41225"/>
    <w:rsid w:val="00CA5770"/>
    <w:rsid w:val="00CC235E"/>
    <w:rsid w:val="00CF443E"/>
    <w:rsid w:val="00D06028"/>
    <w:rsid w:val="00D205B7"/>
    <w:rsid w:val="00D245DA"/>
    <w:rsid w:val="00DA1F73"/>
    <w:rsid w:val="00DB2EEA"/>
    <w:rsid w:val="00DE3FBA"/>
    <w:rsid w:val="00E2100C"/>
    <w:rsid w:val="00E7388B"/>
    <w:rsid w:val="00F05546"/>
    <w:rsid w:val="00F8647E"/>
    <w:rsid w:val="00F94813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66AD"/>
  <w15:chartTrackingRefBased/>
  <w15:docId w15:val="{DC403B6C-F979-4943-AA41-4B6B92F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50338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338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033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86"/>
  </w:style>
  <w:style w:type="character" w:styleId="Hyperlink">
    <w:name w:val="Hyperlink"/>
    <w:basedOn w:val="DefaultParagraphFont"/>
    <w:uiPriority w:val="99"/>
    <w:semiHidden/>
    <w:unhideWhenUsed/>
    <w:rsid w:val="0050338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03386"/>
    <w:pPr>
      <w:spacing w:after="0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503386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86"/>
  </w:style>
  <w:style w:type="table" w:styleId="TableGrid">
    <w:name w:val="Table Grid"/>
    <w:basedOn w:val="TableNormal"/>
    <w:uiPriority w:val="39"/>
    <w:rsid w:val="0050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C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4B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4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3hockey.org/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mgha.com/coachrequireme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7040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2023-12-18T15:08:00Z</dcterms:created>
  <dcterms:modified xsi:type="dcterms:W3CDTF">2023-12-18T15:08:00Z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