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C2EE" w14:textId="5BC4B910" w:rsidR="003E5030" w:rsidRPr="003E5030" w:rsidRDefault="00373A06" w:rsidP="003E5030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04B84" wp14:editId="773C2CF7">
            <wp:simplePos x="0" y="0"/>
            <wp:positionH relativeFrom="margin">
              <wp:posOffset>833755</wp:posOffset>
            </wp:positionH>
            <wp:positionV relativeFrom="paragraph">
              <wp:posOffset>-513715</wp:posOffset>
            </wp:positionV>
            <wp:extent cx="4257675" cy="1133998"/>
            <wp:effectExtent l="0" t="0" r="0" b="9525"/>
            <wp:wrapNone/>
            <wp:docPr id="1" name="Picture 1" descr="May be an image of ‎volleyball and ‎text that says '‎SOUTH ای COUNTY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‎volleyball and ‎text that says '‎SOUTH ای COUNTY‎'‎‎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13524" r="4968" b="20401"/>
                    <a:stretch/>
                  </pic:blipFill>
                  <pic:spPr bwMode="auto">
                    <a:xfrm>
                      <a:off x="0" y="0"/>
                      <a:ext cx="4257675" cy="11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EDE57" w14:textId="77777777" w:rsidR="003E5030" w:rsidRDefault="003E5030" w:rsidP="00B11EA8">
      <w:pPr>
        <w:spacing w:line="276" w:lineRule="auto"/>
        <w:jc w:val="center"/>
        <w:rPr>
          <w:rFonts w:ascii="Impact" w:hAnsi="Impact" w:cs="72 Black"/>
          <w:b/>
          <w:bCs/>
          <w:color w:val="002060"/>
          <w:sz w:val="56"/>
          <w:szCs w:val="56"/>
        </w:rPr>
      </w:pPr>
    </w:p>
    <w:p w14:paraId="5F781C6A" w14:textId="24FC8609" w:rsidR="000F6C7C" w:rsidRPr="00C447C3" w:rsidRDefault="00570EA0" w:rsidP="00B11EA8">
      <w:pPr>
        <w:spacing w:line="276" w:lineRule="auto"/>
        <w:jc w:val="center"/>
        <w:rPr>
          <w:rFonts w:ascii="Impact" w:hAnsi="Impact" w:cs="72 Black"/>
          <w:b/>
          <w:bCs/>
          <w:color w:val="002060"/>
          <w:sz w:val="56"/>
          <w:szCs w:val="56"/>
        </w:rPr>
      </w:pPr>
      <w:r>
        <w:rPr>
          <w:rFonts w:ascii="Impact" w:hAnsi="Impact" w:cs="72 Black"/>
          <w:b/>
          <w:bCs/>
          <w:color w:val="002060"/>
          <w:sz w:val="56"/>
          <w:szCs w:val="56"/>
        </w:rPr>
        <w:t>NERVA Membership for Coaches</w:t>
      </w:r>
    </w:p>
    <w:p w14:paraId="2EA3C4E1" w14:textId="77777777" w:rsidR="003E5030" w:rsidRDefault="003E5030" w:rsidP="00B11EA8">
      <w:pPr>
        <w:spacing w:line="276" w:lineRule="auto"/>
        <w:rPr>
          <w:b/>
          <w:bCs/>
          <w:sz w:val="32"/>
          <w:szCs w:val="32"/>
        </w:rPr>
      </w:pPr>
    </w:p>
    <w:p w14:paraId="44C955B7" w14:textId="629FFC6D" w:rsidR="000F6C7C" w:rsidRPr="000F6C7C" w:rsidRDefault="000F6C7C" w:rsidP="00B11EA8">
      <w:pPr>
        <w:spacing w:line="276" w:lineRule="auto"/>
        <w:rPr>
          <w:b/>
          <w:bCs/>
          <w:sz w:val="32"/>
          <w:szCs w:val="32"/>
        </w:rPr>
      </w:pPr>
      <w:r w:rsidRPr="000F6C7C">
        <w:rPr>
          <w:b/>
          <w:bCs/>
          <w:sz w:val="32"/>
          <w:szCs w:val="32"/>
        </w:rPr>
        <w:t xml:space="preserve">Steps to </w:t>
      </w:r>
      <w:r w:rsidR="001F434F">
        <w:rPr>
          <w:b/>
          <w:bCs/>
          <w:sz w:val="32"/>
          <w:szCs w:val="32"/>
        </w:rPr>
        <w:t>renew/purchase mandatory NERVA membership</w:t>
      </w:r>
      <w:r w:rsidRPr="000F6C7C">
        <w:rPr>
          <w:b/>
          <w:bCs/>
          <w:sz w:val="32"/>
          <w:szCs w:val="32"/>
        </w:rPr>
        <w:t>:</w:t>
      </w:r>
    </w:p>
    <w:p w14:paraId="360C4279" w14:textId="1BC125BF" w:rsidR="000F6C7C" w:rsidRPr="006D4F4C" w:rsidRDefault="000F6C7C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 xml:space="preserve">Visit the </w:t>
      </w:r>
      <w:r w:rsidR="001F434F">
        <w:rPr>
          <w:sz w:val="28"/>
          <w:szCs w:val="28"/>
        </w:rPr>
        <w:t xml:space="preserve">SportsEngine NERVA membership </w:t>
      </w:r>
      <w:r w:rsidRPr="006D4F4C">
        <w:rPr>
          <w:sz w:val="28"/>
          <w:szCs w:val="28"/>
        </w:rPr>
        <w:t xml:space="preserve">registration page </w:t>
      </w:r>
      <w:hyperlink r:id="rId6" w:history="1">
        <w:r w:rsidRPr="006D4F4C">
          <w:rPr>
            <w:rStyle w:val="Hyperlink"/>
            <w:sz w:val="28"/>
            <w:szCs w:val="28"/>
          </w:rPr>
          <w:t>he</w:t>
        </w:r>
        <w:r w:rsidRPr="006D4F4C">
          <w:rPr>
            <w:rStyle w:val="Hyperlink"/>
            <w:sz w:val="28"/>
            <w:szCs w:val="28"/>
          </w:rPr>
          <w:t>r</w:t>
        </w:r>
        <w:r w:rsidRPr="006D4F4C">
          <w:rPr>
            <w:rStyle w:val="Hyperlink"/>
            <w:sz w:val="28"/>
            <w:szCs w:val="28"/>
          </w:rPr>
          <w:t>e</w:t>
        </w:r>
      </w:hyperlink>
      <w:r w:rsidRPr="006D4F4C">
        <w:rPr>
          <w:sz w:val="28"/>
          <w:szCs w:val="28"/>
        </w:rPr>
        <w:t>.</w:t>
      </w:r>
    </w:p>
    <w:p w14:paraId="4F5DDF6D" w14:textId="2D2A2394" w:rsidR="00C9242A" w:rsidRPr="006D4F4C" w:rsidRDefault="000F6C7C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>In order to proceed with registration, you need to have an active SportsEngine account</w:t>
      </w:r>
      <w:r w:rsidR="00FB0C1B" w:rsidRPr="006D4F4C">
        <w:rPr>
          <w:sz w:val="28"/>
          <w:szCs w:val="28"/>
        </w:rPr>
        <w:t>.</w:t>
      </w:r>
      <w:r w:rsidR="00ED01E7" w:rsidRPr="006D4F4C">
        <w:rPr>
          <w:sz w:val="28"/>
          <w:szCs w:val="28"/>
        </w:rPr>
        <w:t xml:space="preserve"> If you are already signed in to SportsEngine, you will see an option to </w:t>
      </w:r>
      <w:r w:rsidR="001F434F">
        <w:rPr>
          <w:noProof/>
          <w:sz w:val="28"/>
          <w:szCs w:val="28"/>
        </w:rPr>
        <w:t>click your name/profile to proceed</w:t>
      </w:r>
      <w:r w:rsidR="00ED01E7" w:rsidRPr="006D4F4C">
        <w:rPr>
          <w:sz w:val="28"/>
          <w:szCs w:val="28"/>
        </w:rPr>
        <w:t xml:space="preserve"> to registration. Otherwise, you will need to sign in or create an account. </w:t>
      </w:r>
      <w:r w:rsidR="00FB0C1B" w:rsidRPr="006D4F4C">
        <w:rPr>
          <w:sz w:val="28"/>
          <w:szCs w:val="28"/>
        </w:rPr>
        <w:t>Those with existing accounts should sign in. Others will need to follow the on-screen prompts to create a new SportsEngine account.</w:t>
      </w:r>
    </w:p>
    <w:p w14:paraId="37F18228" w14:textId="223A7EC3" w:rsidR="00FB0C1B" w:rsidRPr="006D4F4C" w:rsidRDefault="00C9242A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6D4F4C">
        <w:rPr>
          <w:sz w:val="28"/>
          <w:szCs w:val="28"/>
        </w:rPr>
        <w:t>If you needed to create a new SportsEngine account, use the link mentioned in step 1 to return to the registration page to sign in (if needed)</w:t>
      </w:r>
      <w:r w:rsidR="00C447C3" w:rsidRPr="006D4F4C">
        <w:rPr>
          <w:sz w:val="28"/>
          <w:szCs w:val="28"/>
        </w:rPr>
        <w:t xml:space="preserve">. Once signed in, </w:t>
      </w:r>
      <w:r w:rsidR="00570EA0">
        <w:rPr>
          <w:sz w:val="28"/>
          <w:szCs w:val="28"/>
        </w:rPr>
        <w:t xml:space="preserve">the next page will ask who </w:t>
      </w:r>
      <w:r w:rsidR="00336DDC">
        <w:rPr>
          <w:sz w:val="28"/>
          <w:szCs w:val="28"/>
        </w:rPr>
        <w:t xml:space="preserve">the </w:t>
      </w:r>
      <w:r w:rsidR="00570EA0">
        <w:rPr>
          <w:sz w:val="28"/>
          <w:szCs w:val="28"/>
        </w:rPr>
        <w:t xml:space="preserve">membership </w:t>
      </w:r>
      <w:r w:rsidR="00336DDC">
        <w:rPr>
          <w:sz w:val="28"/>
          <w:szCs w:val="28"/>
        </w:rPr>
        <w:t xml:space="preserve">is </w:t>
      </w:r>
      <w:r w:rsidR="00570EA0">
        <w:rPr>
          <w:sz w:val="28"/>
          <w:szCs w:val="28"/>
        </w:rPr>
        <w:t>for</w:t>
      </w:r>
      <w:r w:rsidR="00336DDC">
        <w:rPr>
          <w:sz w:val="28"/>
          <w:szCs w:val="28"/>
        </w:rPr>
        <w:t>.</w:t>
      </w:r>
      <w:r w:rsidR="00570EA0">
        <w:rPr>
          <w:sz w:val="28"/>
          <w:szCs w:val="28"/>
        </w:rPr>
        <w:t xml:space="preserve"> C</w:t>
      </w:r>
      <w:r w:rsidRPr="006D4F4C">
        <w:rPr>
          <w:sz w:val="28"/>
          <w:szCs w:val="28"/>
        </w:rPr>
        <w:t>lick</w:t>
      </w:r>
      <w:r w:rsidR="00C447C3" w:rsidRPr="006D4F4C">
        <w:rPr>
          <w:sz w:val="28"/>
          <w:szCs w:val="28"/>
        </w:rPr>
        <w:t xml:space="preserve"> </w:t>
      </w:r>
      <w:r w:rsidR="00570EA0">
        <w:rPr>
          <w:sz w:val="28"/>
          <w:szCs w:val="28"/>
        </w:rPr>
        <w:t>your profile or the applicable profile for who’s NERVA membership you are renewing.</w:t>
      </w:r>
    </w:p>
    <w:p w14:paraId="5683FE2E" w14:textId="7E32A2BC" w:rsidR="00C447C3" w:rsidRPr="006D4F4C" w:rsidRDefault="00570EA0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On the following page, enter or confirm your information. Once finished, click </w:t>
      </w:r>
      <w:r w:rsidRPr="00570EA0">
        <w:rPr>
          <w:sz w:val="28"/>
          <w:szCs w:val="28"/>
        </w:rPr>
        <w:drawing>
          <wp:inline distT="0" distB="0" distL="0" distR="0" wp14:anchorId="72B64990" wp14:editId="10C55AA2">
            <wp:extent cx="1733550" cy="2110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9925" cy="23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14:paraId="31BFEF7D" w14:textId="087DB228" w:rsidR="00C447C3" w:rsidRPr="006D4F4C" w:rsidRDefault="00570EA0" w:rsidP="00B11EA8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following page will ask how you anticipate participating in the coming season. Please select coach and then click </w:t>
      </w:r>
      <w:r w:rsidRPr="00570EA0">
        <w:rPr>
          <w:sz w:val="28"/>
          <w:szCs w:val="28"/>
        </w:rPr>
        <w:drawing>
          <wp:inline distT="0" distB="0" distL="0" distR="0" wp14:anchorId="72DBB0AA" wp14:editId="71155068">
            <wp:extent cx="1733550" cy="2110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9925" cy="23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</w:t>
      </w:r>
      <w:r w:rsidRPr="00570EA0">
        <w:rPr>
          <w:sz w:val="28"/>
          <w:szCs w:val="28"/>
        </w:rPr>
        <w:t>If you participate in multiple roles, select the primary way you will participate.</w:t>
      </w:r>
    </w:p>
    <w:p w14:paraId="14A541B4" w14:textId="77777777" w:rsidR="003E5030" w:rsidRDefault="00BF4563" w:rsidP="00BF4563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This should be the only option on the next page, but in any case – select this option before proceeding to the next page.</w:t>
      </w:r>
    </w:p>
    <w:p w14:paraId="41DD34A7" w14:textId="4206A99A" w:rsidR="006F3670" w:rsidRPr="00BF4563" w:rsidRDefault="00BF4563" w:rsidP="003E5030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4563">
        <w:drawing>
          <wp:inline distT="0" distB="0" distL="0" distR="0" wp14:anchorId="1C2080DB" wp14:editId="1652E411">
            <wp:extent cx="1824990" cy="590550"/>
            <wp:effectExtent l="0" t="0" r="3810" b="0"/>
            <wp:docPr id="10" name="Picture 10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8"/>
                    <a:srcRect b="64569"/>
                    <a:stretch/>
                  </pic:blipFill>
                  <pic:spPr bwMode="auto">
                    <a:xfrm>
                      <a:off x="0" y="0"/>
                      <a:ext cx="1855046" cy="600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D4AA9" w14:textId="1EC8577F" w:rsidR="003E5030" w:rsidRPr="003E5030" w:rsidRDefault="000210B6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The next </w:t>
      </w:r>
      <w:r w:rsidR="007D2DEB">
        <w:rPr>
          <w:sz w:val="28"/>
          <w:szCs w:val="28"/>
        </w:rPr>
        <w:t xml:space="preserve">few </w:t>
      </w:r>
      <w:r>
        <w:rPr>
          <w:sz w:val="28"/>
          <w:szCs w:val="28"/>
        </w:rPr>
        <w:t>page</w:t>
      </w:r>
      <w:r w:rsidR="007D2DEB">
        <w:rPr>
          <w:sz w:val="28"/>
          <w:szCs w:val="28"/>
        </w:rPr>
        <w:t>s</w:t>
      </w:r>
      <w:r>
        <w:rPr>
          <w:sz w:val="28"/>
          <w:szCs w:val="28"/>
        </w:rPr>
        <w:t xml:space="preserve"> ask for </w:t>
      </w:r>
      <w:r w:rsidR="007D2DEB">
        <w:rPr>
          <w:sz w:val="28"/>
          <w:szCs w:val="28"/>
        </w:rPr>
        <w:t>more personal information and check some boxes agreeing to having read privacy terms, signing waivers, etc</w:t>
      </w:r>
      <w:r>
        <w:rPr>
          <w:sz w:val="28"/>
          <w:szCs w:val="28"/>
        </w:rPr>
        <w:t>.</w:t>
      </w:r>
      <w:r w:rsidR="007D2DEB">
        <w:rPr>
          <w:sz w:val="28"/>
          <w:szCs w:val="28"/>
        </w:rPr>
        <w:t xml:space="preserve"> Just follow the on screen prompts here.</w:t>
      </w:r>
    </w:p>
    <w:p w14:paraId="0BD3AC19" w14:textId="2A27FD5C" w:rsidR="003E5030" w:rsidRDefault="003E5030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3E5030">
        <w:rPr>
          <w:sz w:val="28"/>
          <w:szCs w:val="28"/>
        </w:rPr>
        <w:lastRenderedPageBreak/>
        <w:t>You should then reach a page confirming which memberships you are paying for. These should be the memberships:</w:t>
      </w:r>
    </w:p>
    <w:p w14:paraId="4692195F" w14:textId="1D4C2517" w:rsidR="003E5030" w:rsidRDefault="003E5030" w:rsidP="003E5030">
      <w:pPr>
        <w:pStyle w:val="ListParagraph"/>
        <w:spacing w:line="276" w:lineRule="auto"/>
        <w:ind w:left="360"/>
        <w:rPr>
          <w:sz w:val="28"/>
          <w:szCs w:val="28"/>
        </w:rPr>
      </w:pPr>
      <w:r w:rsidRPr="003E5030">
        <w:rPr>
          <w:sz w:val="28"/>
          <w:szCs w:val="28"/>
        </w:rPr>
        <w:drawing>
          <wp:inline distT="0" distB="0" distL="0" distR="0" wp14:anchorId="0D37A3A6" wp14:editId="16B714B7">
            <wp:extent cx="2581235" cy="1676400"/>
            <wp:effectExtent l="0" t="0" r="0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4217" cy="169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CD519" w14:textId="79EDB8D5" w:rsidR="003E5030" w:rsidRDefault="00804ADF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Follow the prompts on the next pages to complete the $50 payment for the memberships mentioned above. </w:t>
      </w:r>
    </w:p>
    <w:p w14:paraId="2FD8ACF4" w14:textId="46571342" w:rsidR="00804ADF" w:rsidRDefault="002F39A7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4ADF">
        <w:rPr>
          <w:sz w:val="28"/>
          <w:szCs w:val="28"/>
        </w:rPr>
        <w:t>Once completed, you should reach a confirmation page. There are other requirements so use this button to go to your My SportsEngine page:</w:t>
      </w:r>
    </w:p>
    <w:p w14:paraId="4C39A4E0" w14:textId="5D2DB2A7" w:rsidR="00804ADF" w:rsidRDefault="00804ADF" w:rsidP="00804ADF">
      <w:pPr>
        <w:pStyle w:val="ListParagraph"/>
        <w:spacing w:line="276" w:lineRule="auto"/>
        <w:ind w:left="360"/>
        <w:rPr>
          <w:sz w:val="28"/>
          <w:szCs w:val="28"/>
        </w:rPr>
      </w:pPr>
      <w:r w:rsidRPr="00804ADF">
        <w:rPr>
          <w:sz w:val="28"/>
          <w:szCs w:val="28"/>
        </w:rPr>
        <w:drawing>
          <wp:inline distT="0" distB="0" distL="0" distR="0" wp14:anchorId="3D2BA841" wp14:editId="7FBACA08">
            <wp:extent cx="2447925" cy="278336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2097" cy="28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BE56" w14:textId="253C9B2E" w:rsidR="008F5EC8" w:rsidRDefault="002F39A7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721E">
        <w:rPr>
          <w:sz w:val="28"/>
          <w:szCs w:val="28"/>
        </w:rPr>
        <w:t>On the next page,</w:t>
      </w:r>
      <w:r w:rsidR="008F5EC8">
        <w:rPr>
          <w:sz w:val="28"/>
          <w:szCs w:val="28"/>
        </w:rPr>
        <w:t xml:space="preserve"> look for this yellow box on the right-hand side. If it says ineligible, please click “Complete Requirements”.</w:t>
      </w:r>
    </w:p>
    <w:p w14:paraId="2E482F3A" w14:textId="4F2405DD" w:rsidR="00804ADF" w:rsidRDefault="00B8721E" w:rsidP="008F5EC8">
      <w:pPr>
        <w:pStyle w:val="ListParagraph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721E">
        <w:rPr>
          <w:sz w:val="28"/>
          <w:szCs w:val="28"/>
        </w:rPr>
        <w:drawing>
          <wp:inline distT="0" distB="0" distL="0" distR="0" wp14:anchorId="405AE781" wp14:editId="766EA7B4">
            <wp:extent cx="2286000" cy="728579"/>
            <wp:effectExtent l="0" t="0" r="0" b="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1426" cy="73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7FAA" w14:textId="0C13965C" w:rsidR="008F5EC8" w:rsidRDefault="002F39A7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On the next page, look for this expandable bundle and click the arrow to the left of 22-23:</w:t>
      </w:r>
    </w:p>
    <w:p w14:paraId="5DEAB583" w14:textId="3D18331A" w:rsidR="002F39A7" w:rsidRDefault="002F39A7" w:rsidP="002F39A7">
      <w:pPr>
        <w:pStyle w:val="ListParagraph"/>
        <w:spacing w:line="276" w:lineRule="auto"/>
        <w:ind w:left="360"/>
        <w:rPr>
          <w:sz w:val="28"/>
          <w:szCs w:val="28"/>
        </w:rPr>
      </w:pPr>
      <w:r w:rsidRPr="002F39A7">
        <w:rPr>
          <w:sz w:val="28"/>
          <w:szCs w:val="28"/>
        </w:rPr>
        <w:drawing>
          <wp:inline distT="0" distB="0" distL="0" distR="0" wp14:anchorId="646D3D97" wp14:editId="5990787E">
            <wp:extent cx="5943600" cy="628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194E" w14:textId="1B5DBC4A" w:rsidR="002F39A7" w:rsidRDefault="002F39A7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Once expanded, you should see several lines of requirements each with status icons to the right of the line indicating whether it is </w:t>
      </w:r>
      <w:r w:rsidR="000C2D77">
        <w:rPr>
          <w:sz w:val="28"/>
          <w:szCs w:val="28"/>
        </w:rPr>
        <w:t xml:space="preserve">complete, paid, required, expired, etc. </w:t>
      </w:r>
    </w:p>
    <w:p w14:paraId="033965AA" w14:textId="5A8B8D39" w:rsidR="002F39A7" w:rsidRDefault="000C2D77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From here, it is </w:t>
      </w:r>
      <w:r w:rsidR="007B2FD1">
        <w:rPr>
          <w:sz w:val="28"/>
          <w:szCs w:val="28"/>
        </w:rPr>
        <w:t>required</w:t>
      </w:r>
      <w:r>
        <w:rPr>
          <w:sz w:val="28"/>
          <w:szCs w:val="28"/>
        </w:rPr>
        <w:t xml:space="preserve"> to complete all outstanding/required/expired items prior to the start of the season.</w:t>
      </w:r>
    </w:p>
    <w:p w14:paraId="36B597A1" w14:textId="39F37C5D" w:rsidR="007B2FD1" w:rsidRPr="003E5030" w:rsidRDefault="007B2FD1" w:rsidP="003E503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Please reach out to </w:t>
      </w:r>
      <w:hyperlink r:id="rId13" w:history="1">
        <w:r w:rsidRPr="00A0621D">
          <w:rPr>
            <w:rStyle w:val="Hyperlink"/>
            <w:sz w:val="28"/>
            <w:szCs w:val="28"/>
          </w:rPr>
          <w:t>SCVBMike@gmail.com</w:t>
        </w:r>
      </w:hyperlink>
      <w:r>
        <w:rPr>
          <w:sz w:val="28"/>
          <w:szCs w:val="28"/>
        </w:rPr>
        <w:t xml:space="preserve"> or </w:t>
      </w:r>
      <w:hyperlink r:id="rId14" w:history="1">
        <w:r w:rsidRPr="00A0621D">
          <w:rPr>
            <w:rStyle w:val="Hyperlink"/>
            <w:sz w:val="28"/>
            <w:szCs w:val="28"/>
          </w:rPr>
          <w:t>SCVBTomP@gmail.com</w:t>
        </w:r>
      </w:hyperlink>
      <w:r>
        <w:rPr>
          <w:sz w:val="28"/>
          <w:szCs w:val="28"/>
        </w:rPr>
        <w:t xml:space="preserve"> with any issues or questions.</w:t>
      </w:r>
    </w:p>
    <w:sectPr w:rsidR="007B2FD1" w:rsidRPr="003E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18C6"/>
    <w:multiLevelType w:val="hybridMultilevel"/>
    <w:tmpl w:val="3B42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062A"/>
    <w:multiLevelType w:val="hybridMultilevel"/>
    <w:tmpl w:val="6262DE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2100A"/>
    <w:multiLevelType w:val="hybridMultilevel"/>
    <w:tmpl w:val="E0B04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77572">
    <w:abstractNumId w:val="2"/>
  </w:num>
  <w:num w:numId="2" w16cid:durableId="1975209970">
    <w:abstractNumId w:val="0"/>
  </w:num>
  <w:num w:numId="3" w16cid:durableId="42488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6"/>
    <w:rsid w:val="000210B6"/>
    <w:rsid w:val="000C2D77"/>
    <w:rsid w:val="000F6C7C"/>
    <w:rsid w:val="00150308"/>
    <w:rsid w:val="001F434F"/>
    <w:rsid w:val="002017BB"/>
    <w:rsid w:val="00283172"/>
    <w:rsid w:val="002F39A7"/>
    <w:rsid w:val="00336DDC"/>
    <w:rsid w:val="00373A06"/>
    <w:rsid w:val="003E5030"/>
    <w:rsid w:val="00570EA0"/>
    <w:rsid w:val="006D4F4C"/>
    <w:rsid w:val="006F3670"/>
    <w:rsid w:val="007B2FD1"/>
    <w:rsid w:val="007C4307"/>
    <w:rsid w:val="007D2DEB"/>
    <w:rsid w:val="00804ADF"/>
    <w:rsid w:val="008F5EC8"/>
    <w:rsid w:val="00B11EA8"/>
    <w:rsid w:val="00B8721E"/>
    <w:rsid w:val="00BF4563"/>
    <w:rsid w:val="00C447C3"/>
    <w:rsid w:val="00C9242A"/>
    <w:rsid w:val="00ED01E7"/>
    <w:rsid w:val="00FB0C1B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F362"/>
  <w15:chartTrackingRefBased/>
  <w15:docId w15:val="{6E51FE57-D19B-4AB7-87D6-93CCCCB5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CVBMik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mberships.sportsengine.com/org/new-england-region-volleyball/wh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SCVBTom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Paquette, Tom</dc:creator>
  <cp:keywords/>
  <dc:description/>
  <cp:lastModifiedBy>Paquette, Tom</cp:lastModifiedBy>
  <cp:revision>9</cp:revision>
  <dcterms:created xsi:type="dcterms:W3CDTF">2022-09-11T01:07:00Z</dcterms:created>
  <dcterms:modified xsi:type="dcterms:W3CDTF">2022-09-11T01:43:00Z</dcterms:modified>
</cp:coreProperties>
</file>