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1F5" w:rsidRPr="00027EA1" w:rsidRDefault="00D2391D" w:rsidP="00D2391D">
      <w:pPr>
        <w:jc w:val="center"/>
        <w:rPr>
          <w:rFonts w:ascii="Calibri" w:hAnsi="Calibri"/>
          <w:b/>
          <w:color w:val="FF0000"/>
          <w:sz w:val="28"/>
          <w:szCs w:val="28"/>
        </w:rPr>
      </w:pPr>
      <w:r w:rsidRPr="00027EA1">
        <w:rPr>
          <w:rFonts w:ascii="Calibri" w:hAnsi="Calibri"/>
          <w:b/>
          <w:color w:val="FF0000"/>
          <w:sz w:val="28"/>
          <w:szCs w:val="28"/>
        </w:rPr>
        <w:t>SVYH LOCKER ROOM MONITORS</w:t>
      </w:r>
    </w:p>
    <w:p w:rsidR="00D2391D" w:rsidRPr="00356792" w:rsidRDefault="00D2391D" w:rsidP="00D2391D">
      <w:pPr>
        <w:jc w:val="center"/>
        <w:rPr>
          <w:rFonts w:ascii="Calibri" w:hAnsi="Calibri"/>
          <w:b/>
          <w:sz w:val="28"/>
          <w:szCs w:val="28"/>
        </w:rPr>
      </w:pPr>
    </w:p>
    <w:p w:rsidR="00D2391D" w:rsidRPr="00356792" w:rsidRDefault="00D2391D" w:rsidP="00D2391D">
      <w:pPr>
        <w:rPr>
          <w:rFonts w:ascii="Calibri" w:hAnsi="Calibri"/>
          <w:b/>
          <w:sz w:val="28"/>
          <w:szCs w:val="28"/>
        </w:rPr>
      </w:pPr>
      <w:r w:rsidRPr="00356792">
        <w:rPr>
          <w:rFonts w:ascii="Calibri" w:hAnsi="Calibri"/>
          <w:b/>
          <w:sz w:val="28"/>
          <w:szCs w:val="28"/>
        </w:rPr>
        <w:t xml:space="preserve">Thank you for volunteering to be a locker room monitor for Sun Valley Youth Hockey.  </w:t>
      </w:r>
      <w:hyperlink r:id="rId5" w:history="1">
        <w:r w:rsidR="00766C87" w:rsidRPr="00766C87">
          <w:rPr>
            <w:rStyle w:val="Hyperlink"/>
            <w:rFonts w:ascii="Calibri" w:hAnsi="Calibri"/>
            <w:b/>
            <w:sz w:val="28"/>
            <w:szCs w:val="28"/>
          </w:rPr>
          <w:t>USA Hockey requires</w:t>
        </w:r>
      </w:hyperlink>
      <w:r w:rsidR="00766C87">
        <w:rPr>
          <w:rFonts w:ascii="Calibri" w:hAnsi="Calibri"/>
          <w:b/>
          <w:sz w:val="28"/>
          <w:szCs w:val="28"/>
        </w:rPr>
        <w:t xml:space="preserve"> that there be a locker room monitor during all team events (practices and games). </w:t>
      </w:r>
      <w:r w:rsidRPr="00356792">
        <w:rPr>
          <w:rFonts w:ascii="Calibri" w:hAnsi="Calibri"/>
          <w:b/>
          <w:sz w:val="28"/>
          <w:szCs w:val="28"/>
        </w:rPr>
        <w:t>Every Locker Room monitor must do the following:</w:t>
      </w:r>
    </w:p>
    <w:p w:rsidR="00D2391D" w:rsidRPr="00356792" w:rsidRDefault="00D2391D" w:rsidP="00D2391D">
      <w:pPr>
        <w:rPr>
          <w:rFonts w:ascii="Calibri" w:hAnsi="Calibri"/>
          <w:b/>
          <w:sz w:val="28"/>
          <w:szCs w:val="28"/>
        </w:rPr>
      </w:pPr>
    </w:p>
    <w:p w:rsidR="00270B30" w:rsidRPr="003B6028" w:rsidRDefault="00270B30" w:rsidP="00D2391D">
      <w:pPr>
        <w:rPr>
          <w:rFonts w:ascii="Calibri" w:hAnsi="Calibri"/>
          <w:b/>
          <w:color w:val="FF0000"/>
          <w:sz w:val="28"/>
          <w:szCs w:val="28"/>
          <w:u w:val="single"/>
        </w:rPr>
      </w:pPr>
      <w:r w:rsidRPr="003B6028">
        <w:rPr>
          <w:rFonts w:ascii="Calibri" w:hAnsi="Calibri"/>
          <w:b/>
          <w:color w:val="FF0000"/>
          <w:sz w:val="28"/>
          <w:szCs w:val="28"/>
          <w:u w:val="single"/>
        </w:rPr>
        <w:t>Requirements for Locker Room Monitors:</w:t>
      </w:r>
    </w:p>
    <w:p w:rsidR="00270B30" w:rsidRPr="00356792" w:rsidRDefault="00270B30" w:rsidP="00D2391D">
      <w:pPr>
        <w:rPr>
          <w:rFonts w:ascii="Calibri" w:hAnsi="Calibri"/>
          <w:b/>
          <w:sz w:val="28"/>
          <w:szCs w:val="28"/>
          <w:u w:val="single"/>
        </w:rPr>
      </w:pPr>
    </w:p>
    <w:p w:rsidR="00D2391D" w:rsidRPr="00356792" w:rsidRDefault="00D2391D" w:rsidP="00D2391D">
      <w:pPr>
        <w:rPr>
          <w:rFonts w:ascii="Calibri" w:hAnsi="Calibri"/>
          <w:b/>
          <w:sz w:val="28"/>
          <w:szCs w:val="28"/>
        </w:rPr>
      </w:pPr>
      <w:r w:rsidRPr="00356792">
        <w:rPr>
          <w:rFonts w:ascii="Calibri" w:hAnsi="Calibri"/>
          <w:b/>
          <w:sz w:val="28"/>
          <w:szCs w:val="28"/>
        </w:rPr>
        <w:t>•</w:t>
      </w:r>
      <w:r w:rsidRPr="00356792">
        <w:rPr>
          <w:rFonts w:ascii="Calibri" w:eastAsia="Times New Roman" w:hAnsi="Calibri" w:cs="Arial"/>
          <w:color w:val="222222"/>
          <w:sz w:val="28"/>
          <w:szCs w:val="28"/>
        </w:rPr>
        <w:t xml:space="preserve"> </w:t>
      </w:r>
      <w:r w:rsidRPr="00356792">
        <w:rPr>
          <w:rFonts w:ascii="Calibri" w:hAnsi="Calibri"/>
          <w:sz w:val="28"/>
          <w:szCs w:val="28"/>
        </w:rPr>
        <w:t xml:space="preserve">Have a current season </w:t>
      </w:r>
      <w:hyperlink r:id="rId6" w:history="1">
        <w:r w:rsidRPr="00356792">
          <w:rPr>
            <w:rStyle w:val="Hyperlink"/>
            <w:rFonts w:ascii="Calibri" w:hAnsi="Calibri"/>
            <w:sz w:val="28"/>
            <w:szCs w:val="28"/>
          </w:rPr>
          <w:t>USA Hockey Number</w:t>
        </w:r>
      </w:hyperlink>
      <w:r w:rsidRPr="00356792">
        <w:rPr>
          <w:rFonts w:ascii="Calibri" w:hAnsi="Calibri"/>
          <w:sz w:val="28"/>
          <w:szCs w:val="28"/>
        </w:rPr>
        <w:t xml:space="preserve"> (you can register for free as a volunteer if you don’t already have a </w:t>
      </w:r>
      <w:proofErr w:type="spellStart"/>
      <w:r w:rsidRPr="00356792">
        <w:rPr>
          <w:rFonts w:ascii="Calibri" w:hAnsi="Calibri"/>
          <w:sz w:val="28"/>
          <w:szCs w:val="28"/>
        </w:rPr>
        <w:t>player,coach</w:t>
      </w:r>
      <w:proofErr w:type="spellEnd"/>
      <w:r w:rsidRPr="00356792">
        <w:rPr>
          <w:rFonts w:ascii="Calibri" w:hAnsi="Calibri"/>
          <w:sz w:val="28"/>
          <w:szCs w:val="28"/>
        </w:rPr>
        <w:t xml:space="preserve">, or referee USA Hockey number) and send that to the SVYH Registrar (Nancy Fenn at </w:t>
      </w:r>
      <w:hyperlink r:id="rId7" w:history="1">
        <w:r w:rsidRPr="00356792">
          <w:rPr>
            <w:rStyle w:val="Hyperlink"/>
            <w:rFonts w:ascii="Calibri" w:hAnsi="Calibri"/>
            <w:sz w:val="28"/>
            <w:szCs w:val="28"/>
          </w:rPr>
          <w:t>sunvalleyyouthhockey@gmail.com</w:t>
        </w:r>
      </w:hyperlink>
      <w:r w:rsidRPr="00356792">
        <w:rPr>
          <w:rFonts w:ascii="Calibri" w:hAnsi="Calibri"/>
          <w:sz w:val="28"/>
          <w:szCs w:val="28"/>
        </w:rPr>
        <w:t>)</w:t>
      </w:r>
    </w:p>
    <w:p w:rsidR="00D2391D" w:rsidRPr="00356792" w:rsidRDefault="00D2391D" w:rsidP="00D2391D">
      <w:pPr>
        <w:rPr>
          <w:rFonts w:ascii="Calibri" w:hAnsi="Calibri"/>
          <w:b/>
          <w:sz w:val="28"/>
          <w:szCs w:val="28"/>
        </w:rPr>
      </w:pPr>
    </w:p>
    <w:p w:rsidR="00D2391D" w:rsidRPr="00356792" w:rsidRDefault="00D2391D" w:rsidP="00D2391D">
      <w:pPr>
        <w:shd w:val="clear" w:color="auto" w:fill="FFFFFF"/>
        <w:rPr>
          <w:rFonts w:ascii="Calibri" w:eastAsia="Times New Roman" w:hAnsi="Calibri" w:cs="Arial"/>
          <w:color w:val="222222"/>
          <w:sz w:val="28"/>
          <w:szCs w:val="28"/>
        </w:rPr>
      </w:pPr>
      <w:r w:rsidRPr="00356792">
        <w:rPr>
          <w:rFonts w:ascii="Calibri" w:hAnsi="Calibri"/>
          <w:b/>
          <w:sz w:val="28"/>
          <w:szCs w:val="28"/>
        </w:rPr>
        <w:t xml:space="preserve">• </w:t>
      </w:r>
      <w:r w:rsidRPr="00356792">
        <w:rPr>
          <w:rFonts w:ascii="Calibri" w:hAnsi="Calibri"/>
          <w:sz w:val="28"/>
          <w:szCs w:val="28"/>
        </w:rPr>
        <w:t xml:space="preserve">Complete a </w:t>
      </w:r>
      <w:hyperlink r:id="rId8" w:tgtFrame="_blank" w:history="1">
        <w:r w:rsidRPr="00356792">
          <w:rPr>
            <w:rFonts w:ascii="Calibri" w:eastAsia="Times New Roman" w:hAnsi="Calibri" w:cs="Arial"/>
            <w:color w:val="1155CC"/>
            <w:sz w:val="28"/>
            <w:szCs w:val="28"/>
            <w:u w:val="single"/>
          </w:rPr>
          <w:t>Background Scr</w:t>
        </w:r>
        <w:r w:rsidRPr="00356792">
          <w:rPr>
            <w:rFonts w:ascii="Calibri" w:eastAsia="Times New Roman" w:hAnsi="Calibri" w:cs="Arial"/>
            <w:color w:val="1155CC"/>
            <w:sz w:val="28"/>
            <w:szCs w:val="28"/>
            <w:u w:val="single"/>
          </w:rPr>
          <w:t>e</w:t>
        </w:r>
        <w:r w:rsidRPr="00356792">
          <w:rPr>
            <w:rFonts w:ascii="Calibri" w:eastAsia="Times New Roman" w:hAnsi="Calibri" w:cs="Arial"/>
            <w:color w:val="1155CC"/>
            <w:sz w:val="28"/>
            <w:szCs w:val="28"/>
            <w:u w:val="single"/>
          </w:rPr>
          <w:t>ening through NCSI</w:t>
        </w:r>
      </w:hyperlink>
      <w:r w:rsidRPr="00356792">
        <w:rPr>
          <w:rFonts w:ascii="Calibri" w:eastAsia="Times New Roman" w:hAnsi="Calibri" w:cs="Arial"/>
          <w:color w:val="222222"/>
          <w:sz w:val="28"/>
          <w:szCs w:val="28"/>
        </w:rPr>
        <w:t> must be completed (every 2 years).</w:t>
      </w:r>
    </w:p>
    <w:p w:rsidR="00D2391D" w:rsidRPr="00356792" w:rsidRDefault="00D2391D" w:rsidP="00D2391D">
      <w:pPr>
        <w:shd w:val="clear" w:color="auto" w:fill="FFFFFF"/>
        <w:rPr>
          <w:rFonts w:ascii="Calibri" w:eastAsia="Times New Roman" w:hAnsi="Calibri" w:cs="Arial"/>
          <w:color w:val="222222"/>
          <w:sz w:val="28"/>
          <w:szCs w:val="28"/>
        </w:rPr>
      </w:pPr>
    </w:p>
    <w:p w:rsidR="00D2391D" w:rsidRPr="00356792" w:rsidRDefault="00D2391D" w:rsidP="00D2391D">
      <w:pPr>
        <w:shd w:val="clear" w:color="auto" w:fill="FFFFFF"/>
        <w:rPr>
          <w:rFonts w:ascii="Calibri" w:eastAsia="Times New Roman" w:hAnsi="Calibri" w:cs="Arial"/>
          <w:color w:val="282B2E"/>
          <w:sz w:val="28"/>
          <w:szCs w:val="28"/>
          <w:shd w:val="clear" w:color="auto" w:fill="FFFFFF"/>
        </w:rPr>
      </w:pPr>
      <w:r w:rsidRPr="00356792">
        <w:rPr>
          <w:rFonts w:ascii="Calibri" w:eastAsia="Times New Roman" w:hAnsi="Calibri" w:cs="Arial"/>
          <w:color w:val="222222"/>
          <w:sz w:val="28"/>
          <w:szCs w:val="28"/>
        </w:rPr>
        <w:t xml:space="preserve">• </w:t>
      </w:r>
      <w:r w:rsidRPr="00356792">
        <w:rPr>
          <w:rFonts w:ascii="Calibri" w:eastAsia="Times New Roman" w:hAnsi="Calibri" w:cs="Arial"/>
          <w:color w:val="222222"/>
          <w:sz w:val="28"/>
          <w:szCs w:val="28"/>
        </w:rPr>
        <w:t xml:space="preserve">Complete </w:t>
      </w:r>
      <w:hyperlink r:id="rId9" w:tgtFrame="_blank" w:history="1">
        <w:r w:rsidRPr="00356792">
          <w:rPr>
            <w:rFonts w:ascii="Calibri" w:eastAsia="Times New Roman" w:hAnsi="Calibri" w:cs="Arial"/>
            <w:color w:val="1155CC"/>
            <w:sz w:val="28"/>
            <w:szCs w:val="28"/>
            <w:u w:val="single"/>
          </w:rPr>
          <w:t>USA Hockey Safe Sport Training</w:t>
        </w:r>
      </w:hyperlink>
      <w:r w:rsidRPr="00356792">
        <w:rPr>
          <w:rFonts w:ascii="Calibri" w:eastAsia="Times New Roman" w:hAnsi="Calibri" w:cs="Arial"/>
          <w:color w:val="222222"/>
          <w:sz w:val="28"/>
          <w:szCs w:val="28"/>
        </w:rPr>
        <w:t> </w:t>
      </w:r>
      <w:r w:rsidRPr="00356792">
        <w:rPr>
          <w:rFonts w:ascii="Calibri" w:eastAsia="Times New Roman" w:hAnsi="Calibri" w:cs="Arial"/>
          <w:color w:val="282B2E"/>
          <w:sz w:val="28"/>
          <w:szCs w:val="28"/>
          <w:shd w:val="clear" w:color="auto" w:fill="FFFFFF"/>
        </w:rPr>
        <w:t>(MUST USE THIS LINK!!!  Required every year</w:t>
      </w:r>
      <w:r w:rsidRPr="00356792">
        <w:rPr>
          <w:rFonts w:ascii="Calibri" w:eastAsia="Times New Roman" w:hAnsi="Calibri" w:cs="Arial"/>
          <w:color w:val="282B2E"/>
          <w:sz w:val="28"/>
          <w:szCs w:val="28"/>
          <w:shd w:val="clear" w:color="auto" w:fill="FFFFFF"/>
        </w:rPr>
        <w:t>.</w:t>
      </w:r>
      <w:r w:rsidRPr="00356792">
        <w:rPr>
          <w:rFonts w:ascii="Calibri" w:eastAsia="Times New Roman" w:hAnsi="Calibri" w:cs="Arial"/>
          <w:color w:val="282B2E"/>
          <w:sz w:val="28"/>
          <w:szCs w:val="28"/>
          <w:shd w:val="clear" w:color="auto" w:fill="FFFFFF"/>
        </w:rPr>
        <w:t>)</w:t>
      </w:r>
      <w:bookmarkStart w:id="0" w:name="_GoBack"/>
      <w:bookmarkEnd w:id="0"/>
    </w:p>
    <w:p w:rsidR="00270B30" w:rsidRPr="00356792" w:rsidRDefault="00270B30" w:rsidP="00D2391D">
      <w:pPr>
        <w:shd w:val="clear" w:color="auto" w:fill="FFFFFF"/>
        <w:rPr>
          <w:rFonts w:ascii="Calibri" w:eastAsia="Times New Roman" w:hAnsi="Calibri" w:cs="Arial"/>
          <w:color w:val="282B2E"/>
          <w:sz w:val="28"/>
          <w:szCs w:val="28"/>
          <w:shd w:val="clear" w:color="auto" w:fill="FFFFFF"/>
        </w:rPr>
      </w:pPr>
    </w:p>
    <w:p w:rsidR="00270B30" w:rsidRPr="003B6028" w:rsidRDefault="00270B30" w:rsidP="00D2391D">
      <w:pPr>
        <w:shd w:val="clear" w:color="auto" w:fill="FFFFFF"/>
        <w:rPr>
          <w:rFonts w:ascii="Calibri" w:eastAsia="Times New Roman" w:hAnsi="Calibri" w:cs="Arial"/>
          <w:b/>
          <w:color w:val="FF0000"/>
          <w:sz w:val="28"/>
          <w:szCs w:val="28"/>
          <w:u w:val="single"/>
          <w:shd w:val="clear" w:color="auto" w:fill="FFFFFF"/>
        </w:rPr>
      </w:pPr>
      <w:r w:rsidRPr="003B6028">
        <w:rPr>
          <w:rFonts w:ascii="Calibri" w:eastAsia="Times New Roman" w:hAnsi="Calibri" w:cs="Arial"/>
          <w:b/>
          <w:color w:val="FF0000"/>
          <w:sz w:val="28"/>
          <w:szCs w:val="28"/>
          <w:u w:val="single"/>
          <w:shd w:val="clear" w:color="auto" w:fill="FFFFFF"/>
        </w:rPr>
        <w:t>On the job requirements for Locker Room Monitors:</w:t>
      </w:r>
    </w:p>
    <w:p w:rsidR="00270B30" w:rsidRPr="00356792" w:rsidRDefault="00270B30" w:rsidP="00D2391D">
      <w:pPr>
        <w:shd w:val="clear" w:color="auto" w:fill="FFFFFF"/>
        <w:rPr>
          <w:rFonts w:ascii="Calibri" w:eastAsia="Times New Roman" w:hAnsi="Calibri" w:cs="Arial"/>
          <w:b/>
          <w:color w:val="282B2E"/>
          <w:sz w:val="28"/>
          <w:szCs w:val="28"/>
          <w:u w:val="single"/>
          <w:shd w:val="clear" w:color="auto" w:fill="FFFFFF"/>
        </w:rPr>
      </w:pPr>
    </w:p>
    <w:p w:rsidR="00270B30" w:rsidRPr="00356792" w:rsidRDefault="00270B30" w:rsidP="00270B30">
      <w:pPr>
        <w:pStyle w:val="NormalWeb"/>
        <w:shd w:val="clear" w:color="auto" w:fill="FFFFFF"/>
        <w:rPr>
          <w:rFonts w:ascii="Calibri" w:hAnsi="Calibri"/>
          <w:sz w:val="28"/>
          <w:szCs w:val="28"/>
        </w:rPr>
      </w:pPr>
      <w:r w:rsidRPr="00356792">
        <w:rPr>
          <w:rFonts w:ascii="Calibri" w:hAnsi="Calibri"/>
          <w:sz w:val="28"/>
          <w:szCs w:val="28"/>
        </w:rPr>
        <w:t xml:space="preserve">• </w:t>
      </w:r>
      <w:r w:rsidRPr="00356792">
        <w:rPr>
          <w:rFonts w:ascii="Calibri" w:hAnsi="Calibri"/>
          <w:sz w:val="28"/>
          <w:szCs w:val="28"/>
        </w:rPr>
        <w:t>Locker Room Monitor</w:t>
      </w:r>
      <w:r w:rsidRPr="00356792">
        <w:rPr>
          <w:rFonts w:ascii="Calibri" w:hAnsi="Calibri"/>
          <w:sz w:val="28"/>
          <w:szCs w:val="28"/>
        </w:rPr>
        <w:t>s can be</w:t>
      </w:r>
      <w:r w:rsidRPr="00356792">
        <w:rPr>
          <w:rFonts w:ascii="Calibri" w:hAnsi="Calibri"/>
          <w:sz w:val="28"/>
          <w:szCs w:val="28"/>
        </w:rPr>
        <w:t xml:space="preserve"> insid</w:t>
      </w:r>
      <w:r w:rsidR="00766C87">
        <w:rPr>
          <w:rFonts w:ascii="Calibri" w:hAnsi="Calibri"/>
          <w:sz w:val="28"/>
          <w:szCs w:val="28"/>
        </w:rPr>
        <w:t xml:space="preserve">e the </w:t>
      </w:r>
      <w:r w:rsidRPr="00356792">
        <w:rPr>
          <w:rFonts w:ascii="Calibri" w:hAnsi="Calibri"/>
          <w:sz w:val="28"/>
          <w:szCs w:val="28"/>
        </w:rPr>
        <w:t xml:space="preserve">locker room while participants are in the room, or located just outside the locker room door. The monitor should be near the door and within </w:t>
      </w:r>
      <w:proofErr w:type="gramStart"/>
      <w:r w:rsidRPr="00356792">
        <w:rPr>
          <w:rFonts w:ascii="Calibri" w:hAnsi="Calibri"/>
          <w:sz w:val="28"/>
          <w:szCs w:val="28"/>
        </w:rPr>
        <w:t>arm‘</w:t>
      </w:r>
      <w:proofErr w:type="gramEnd"/>
      <w:r w:rsidRPr="00356792">
        <w:rPr>
          <w:rFonts w:ascii="Calibri" w:hAnsi="Calibri"/>
          <w:sz w:val="28"/>
          <w:szCs w:val="28"/>
        </w:rPr>
        <w:t xml:space="preserve">s length so the monitor can hear inside the locker room. It is recommended if standing outside the door that the monitors enter regularly and frequently. </w:t>
      </w:r>
    </w:p>
    <w:p w:rsidR="00BA08C8" w:rsidRPr="00356792" w:rsidRDefault="00270B30" w:rsidP="00270B30">
      <w:pPr>
        <w:pStyle w:val="NormalWeb"/>
        <w:shd w:val="clear" w:color="auto" w:fill="FFFFFF"/>
        <w:rPr>
          <w:rFonts w:ascii="Calibri" w:hAnsi="Calibri"/>
          <w:sz w:val="28"/>
          <w:szCs w:val="28"/>
        </w:rPr>
      </w:pPr>
      <w:r w:rsidRPr="00356792">
        <w:rPr>
          <w:rFonts w:ascii="Calibri" w:hAnsi="Calibri"/>
          <w:sz w:val="28"/>
          <w:szCs w:val="28"/>
        </w:rPr>
        <w:t xml:space="preserve">• </w:t>
      </w:r>
      <w:r w:rsidRPr="00356792">
        <w:rPr>
          <w:rFonts w:ascii="Calibri" w:hAnsi="Calibri"/>
          <w:b/>
          <w:sz w:val="28"/>
          <w:szCs w:val="28"/>
          <w:u w:val="single"/>
        </w:rPr>
        <w:t>No cell phones or recording devices</w:t>
      </w:r>
      <w:r w:rsidRPr="00356792">
        <w:rPr>
          <w:rFonts w:ascii="Calibri" w:hAnsi="Calibri"/>
          <w:sz w:val="28"/>
          <w:szCs w:val="28"/>
        </w:rPr>
        <w:t xml:space="preserve"> are allowed inside the locker room. </w:t>
      </w:r>
      <w:r w:rsidR="00BA08C8" w:rsidRPr="00356792">
        <w:rPr>
          <w:rFonts w:ascii="Calibri" w:hAnsi="Calibri"/>
          <w:sz w:val="28"/>
          <w:szCs w:val="28"/>
        </w:rPr>
        <w:t>You can encourage players and coaches not to bring cell phones into the rink or you can collect cell phones before players and coaches enter the locker room.  If you collect cell phones</w:t>
      </w:r>
      <w:r w:rsidR="00356792" w:rsidRPr="00356792">
        <w:rPr>
          <w:rFonts w:ascii="Calibri" w:hAnsi="Calibri"/>
          <w:sz w:val="28"/>
          <w:szCs w:val="28"/>
        </w:rPr>
        <w:t>,</w:t>
      </w:r>
      <w:r w:rsidR="00BA08C8" w:rsidRPr="00356792">
        <w:rPr>
          <w:rFonts w:ascii="Calibri" w:hAnsi="Calibri"/>
          <w:sz w:val="28"/>
          <w:szCs w:val="28"/>
        </w:rPr>
        <w:t xml:space="preserve"> it is your responsibility to keep them safe for players on the rink and have them available for return when players leave the locker room.</w:t>
      </w:r>
    </w:p>
    <w:p w:rsidR="00BA08C8" w:rsidRPr="00356792" w:rsidRDefault="00BA08C8" w:rsidP="00270B30">
      <w:pPr>
        <w:pStyle w:val="NormalWeb"/>
        <w:shd w:val="clear" w:color="auto" w:fill="FFFFFF"/>
        <w:rPr>
          <w:rFonts w:ascii="Calibri" w:hAnsi="Calibri"/>
          <w:sz w:val="28"/>
          <w:szCs w:val="28"/>
        </w:rPr>
      </w:pPr>
      <w:r w:rsidRPr="00356792">
        <w:rPr>
          <w:rFonts w:ascii="Calibri" w:hAnsi="Calibri"/>
          <w:sz w:val="28"/>
          <w:szCs w:val="28"/>
        </w:rPr>
        <w:t xml:space="preserve">• If you are a locker room monitor of a co-ed locker room, insist that all players adhere to the </w:t>
      </w:r>
      <w:hyperlink r:id="rId10" w:history="1">
        <w:r w:rsidRPr="00356792">
          <w:rPr>
            <w:rStyle w:val="Hyperlink"/>
            <w:rFonts w:ascii="Calibri" w:hAnsi="Calibri"/>
            <w:sz w:val="28"/>
            <w:szCs w:val="28"/>
          </w:rPr>
          <w:t>minimum attire policy</w:t>
        </w:r>
      </w:hyperlink>
      <w:r w:rsidR="00C70200" w:rsidRPr="00356792">
        <w:rPr>
          <w:rFonts w:ascii="Calibri" w:hAnsi="Calibri"/>
          <w:sz w:val="28"/>
          <w:szCs w:val="28"/>
        </w:rPr>
        <w:t xml:space="preserve">. </w:t>
      </w:r>
      <w:r w:rsidR="00766C87">
        <w:rPr>
          <w:rFonts w:ascii="Calibri" w:hAnsi="Calibri"/>
          <w:sz w:val="28"/>
          <w:szCs w:val="28"/>
        </w:rPr>
        <w:t xml:space="preserve"> If you are in a single gender locker room, you should be of the same gender as the players.</w:t>
      </w:r>
    </w:p>
    <w:p w:rsidR="00270B30" w:rsidRPr="00356792" w:rsidRDefault="00270B30" w:rsidP="00D2391D">
      <w:pPr>
        <w:shd w:val="clear" w:color="auto" w:fill="FFFFFF"/>
        <w:rPr>
          <w:rFonts w:ascii="Calibri" w:eastAsia="Times New Roman" w:hAnsi="Calibri" w:cs="Arial"/>
          <w:b/>
          <w:color w:val="282B2E"/>
          <w:sz w:val="28"/>
          <w:szCs w:val="28"/>
          <w:u w:val="single"/>
          <w:shd w:val="clear" w:color="auto" w:fill="FFFFFF"/>
        </w:rPr>
      </w:pPr>
    </w:p>
    <w:p w:rsidR="00270B30" w:rsidRPr="00356792" w:rsidRDefault="00270B30" w:rsidP="00D2391D">
      <w:pPr>
        <w:shd w:val="clear" w:color="auto" w:fill="FFFFFF"/>
        <w:rPr>
          <w:rFonts w:ascii="Calibri" w:eastAsia="Times New Roman" w:hAnsi="Calibri" w:cs="Arial"/>
          <w:color w:val="282B2E"/>
          <w:sz w:val="28"/>
          <w:szCs w:val="28"/>
          <w:shd w:val="clear" w:color="auto" w:fill="FFFFFF"/>
        </w:rPr>
      </w:pPr>
    </w:p>
    <w:p w:rsidR="00D2391D" w:rsidRPr="00356792" w:rsidRDefault="00D2391D" w:rsidP="00D2391D">
      <w:pPr>
        <w:shd w:val="clear" w:color="auto" w:fill="FFFFFF"/>
        <w:rPr>
          <w:rFonts w:ascii="Calibri" w:eastAsia="Times New Roman" w:hAnsi="Calibri" w:cs="Arial"/>
          <w:color w:val="222222"/>
          <w:sz w:val="28"/>
          <w:szCs w:val="28"/>
        </w:rPr>
      </w:pPr>
    </w:p>
    <w:p w:rsidR="00D2391D" w:rsidRPr="00356792" w:rsidRDefault="00D2391D" w:rsidP="00D2391D">
      <w:pPr>
        <w:shd w:val="clear" w:color="auto" w:fill="FFFFFF"/>
        <w:rPr>
          <w:rFonts w:ascii="Calibri" w:eastAsia="Times New Roman" w:hAnsi="Calibri" w:cs="Arial"/>
          <w:color w:val="222222"/>
          <w:sz w:val="28"/>
          <w:szCs w:val="28"/>
        </w:rPr>
      </w:pPr>
    </w:p>
    <w:p w:rsidR="00D2391D" w:rsidRPr="00356792" w:rsidRDefault="00D2391D" w:rsidP="00D2391D">
      <w:pPr>
        <w:rPr>
          <w:b/>
          <w:sz w:val="28"/>
          <w:szCs w:val="28"/>
        </w:rPr>
      </w:pPr>
    </w:p>
    <w:p w:rsidR="00D2391D" w:rsidRPr="00356792" w:rsidRDefault="00D2391D" w:rsidP="00D2391D">
      <w:pPr>
        <w:jc w:val="center"/>
        <w:rPr>
          <w:b/>
          <w:sz w:val="28"/>
          <w:szCs w:val="28"/>
        </w:rPr>
      </w:pPr>
    </w:p>
    <w:p w:rsidR="00D2391D" w:rsidRPr="00356792" w:rsidRDefault="00D2391D" w:rsidP="00D2391D">
      <w:pPr>
        <w:jc w:val="center"/>
        <w:rPr>
          <w:b/>
          <w:sz w:val="28"/>
          <w:szCs w:val="28"/>
        </w:rPr>
      </w:pPr>
    </w:p>
    <w:p w:rsidR="00D2391D" w:rsidRPr="00356792" w:rsidRDefault="00D2391D">
      <w:pPr>
        <w:rPr>
          <w:sz w:val="28"/>
          <w:szCs w:val="28"/>
        </w:rPr>
      </w:pPr>
    </w:p>
    <w:sectPr w:rsidR="00D2391D" w:rsidRPr="00356792" w:rsidSect="00A43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2FC1"/>
    <w:multiLevelType w:val="hybridMultilevel"/>
    <w:tmpl w:val="21B8E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1D"/>
    <w:rsid w:val="00027EA1"/>
    <w:rsid w:val="001A6CE7"/>
    <w:rsid w:val="00247A45"/>
    <w:rsid w:val="00270B30"/>
    <w:rsid w:val="00356792"/>
    <w:rsid w:val="003B6028"/>
    <w:rsid w:val="004C539F"/>
    <w:rsid w:val="00766C87"/>
    <w:rsid w:val="00981AB7"/>
    <w:rsid w:val="00A43F18"/>
    <w:rsid w:val="00B051F5"/>
    <w:rsid w:val="00B5201D"/>
    <w:rsid w:val="00BA08C8"/>
    <w:rsid w:val="00BF18B0"/>
    <w:rsid w:val="00C70200"/>
    <w:rsid w:val="00D2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A534"/>
  <w14:defaultImageDpi w14:val="32767"/>
  <w15:chartTrackingRefBased/>
  <w15:docId w15:val="{05E485B9-EBEE-8949-963C-7C7F5E48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1D"/>
    <w:rPr>
      <w:color w:val="0563C1" w:themeColor="hyperlink"/>
      <w:u w:val="single"/>
    </w:rPr>
  </w:style>
  <w:style w:type="character" w:styleId="UnresolvedMention">
    <w:name w:val="Unresolved Mention"/>
    <w:basedOn w:val="DefaultParagraphFont"/>
    <w:uiPriority w:val="99"/>
    <w:rsid w:val="00D2391D"/>
    <w:rPr>
      <w:color w:val="605E5C"/>
      <w:shd w:val="clear" w:color="auto" w:fill="E1DFDD"/>
    </w:rPr>
  </w:style>
  <w:style w:type="paragraph" w:styleId="NormalWeb">
    <w:name w:val="Normal (Web)"/>
    <w:basedOn w:val="Normal"/>
    <w:uiPriority w:val="99"/>
    <w:semiHidden/>
    <w:unhideWhenUsed/>
    <w:rsid w:val="00270B3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47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83555">
      <w:bodyDiv w:val="1"/>
      <w:marLeft w:val="0"/>
      <w:marRight w:val="0"/>
      <w:marTop w:val="0"/>
      <w:marBottom w:val="0"/>
      <w:divBdr>
        <w:top w:val="none" w:sz="0" w:space="0" w:color="auto"/>
        <w:left w:val="none" w:sz="0" w:space="0" w:color="auto"/>
        <w:bottom w:val="none" w:sz="0" w:space="0" w:color="auto"/>
        <w:right w:val="none" w:sz="0" w:space="0" w:color="auto"/>
      </w:divBdr>
      <w:divsChild>
        <w:div w:id="625164837">
          <w:marLeft w:val="0"/>
          <w:marRight w:val="0"/>
          <w:marTop w:val="0"/>
          <w:marBottom w:val="0"/>
          <w:divBdr>
            <w:top w:val="none" w:sz="0" w:space="0" w:color="auto"/>
            <w:left w:val="none" w:sz="0" w:space="0" w:color="auto"/>
            <w:bottom w:val="none" w:sz="0" w:space="0" w:color="auto"/>
            <w:right w:val="none" w:sz="0" w:space="0" w:color="auto"/>
          </w:divBdr>
          <w:divsChild>
            <w:div w:id="33582122">
              <w:marLeft w:val="0"/>
              <w:marRight w:val="0"/>
              <w:marTop w:val="0"/>
              <w:marBottom w:val="0"/>
              <w:divBdr>
                <w:top w:val="none" w:sz="0" w:space="0" w:color="auto"/>
                <w:left w:val="none" w:sz="0" w:space="0" w:color="auto"/>
                <w:bottom w:val="none" w:sz="0" w:space="0" w:color="auto"/>
                <w:right w:val="none" w:sz="0" w:space="0" w:color="auto"/>
              </w:divBdr>
              <w:divsChild>
                <w:div w:id="1499078151">
                  <w:marLeft w:val="0"/>
                  <w:marRight w:val="0"/>
                  <w:marTop w:val="0"/>
                  <w:marBottom w:val="0"/>
                  <w:divBdr>
                    <w:top w:val="none" w:sz="0" w:space="0" w:color="auto"/>
                    <w:left w:val="none" w:sz="0" w:space="0" w:color="auto"/>
                    <w:bottom w:val="none" w:sz="0" w:space="0" w:color="auto"/>
                    <w:right w:val="none" w:sz="0" w:space="0" w:color="auto"/>
                  </w:divBdr>
                  <w:divsChild>
                    <w:div w:id="18869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hockey.com/backgroundscreen" TargetMode="External"/><Relationship Id="rId3" Type="http://schemas.openxmlformats.org/officeDocument/2006/relationships/settings" Target="settings.xml"/><Relationship Id="rId7" Type="http://schemas.openxmlformats.org/officeDocument/2006/relationships/hyperlink" Target="mailto:sunvalleyyouthhocke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bership.usahockey.com/" TargetMode="External"/><Relationship Id="rId11" Type="http://schemas.openxmlformats.org/officeDocument/2006/relationships/fontTable" Target="fontTable.xml"/><Relationship Id="rId5" Type="http://schemas.openxmlformats.org/officeDocument/2006/relationships/hyperlink" Target="https://www.usahockey.com/layout_container/show_layout_tab?layout_container_id=8032076&amp;page_node_id=908022&amp;tab_element_id=13541" TargetMode="External"/><Relationship Id="rId10" Type="http://schemas.openxmlformats.org/officeDocument/2006/relationships/hyperlink" Target="https://portal.usahockey.com/cx/vice-president/governance/co-ed_locker_room_policy.pdf" TargetMode="External"/><Relationship Id="rId4" Type="http://schemas.openxmlformats.org/officeDocument/2006/relationships/webSettings" Target="webSettings.xml"/><Relationship Id="rId9" Type="http://schemas.openxmlformats.org/officeDocument/2006/relationships/hyperlink" Target="https://www.usahockey.com/safesport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Fenn</dc:creator>
  <cp:keywords/>
  <dc:description/>
  <cp:lastModifiedBy>Nancy Fenn</cp:lastModifiedBy>
  <cp:revision>8</cp:revision>
  <dcterms:created xsi:type="dcterms:W3CDTF">2022-10-04T20:04:00Z</dcterms:created>
  <dcterms:modified xsi:type="dcterms:W3CDTF">2022-10-04T20:47:00Z</dcterms:modified>
</cp:coreProperties>
</file>