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61DF" w14:textId="77777777" w:rsidR="00757EE0" w:rsidRDefault="00884834" w:rsidP="00884834">
      <w:pPr>
        <w:jc w:val="center"/>
        <w:rPr>
          <w:rFonts w:ascii="FreeSans" w:hAnsi="FreeSans" w:cs="FreeSans"/>
          <w:color w:val="FF0000"/>
          <w:sz w:val="72"/>
          <w:szCs w:val="72"/>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pPr>
      <w:bookmarkStart w:id="0" w:name="_GoBack"/>
      <w:bookmarkEnd w:id="0"/>
      <w:r w:rsidRPr="00884834">
        <w:rPr>
          <w:rFonts w:ascii="FreeSans" w:hAnsi="FreeSans" w:cs="FreeSans"/>
          <w:noProof/>
          <w:color w:val="FF0000"/>
          <w:sz w:val="72"/>
          <w:szCs w:val="72"/>
        </w:rPr>
        <w:drawing>
          <wp:anchor distT="0" distB="0" distL="114300" distR="114300" simplePos="0" relativeHeight="251658240" behindDoc="0" locked="0" layoutInCell="1" allowOverlap="1" wp14:anchorId="57F3C8AF" wp14:editId="3E66D2DE">
            <wp:simplePos x="0" y="0"/>
            <wp:positionH relativeFrom="margin">
              <wp:align>center</wp:align>
            </wp:positionH>
            <wp:positionV relativeFrom="paragraph">
              <wp:posOffset>333375</wp:posOffset>
            </wp:positionV>
            <wp:extent cx="1809750" cy="1832179"/>
            <wp:effectExtent l="0" t="0" r="0" b="0"/>
            <wp:wrapThrough wrapText="bothSides">
              <wp:wrapPolygon edited="0">
                <wp:start x="14324" y="4941"/>
                <wp:lineTo x="5912" y="7412"/>
                <wp:lineTo x="2501" y="8535"/>
                <wp:lineTo x="5457" y="12578"/>
                <wp:lineTo x="5457" y="12803"/>
                <wp:lineTo x="2501" y="16172"/>
                <wp:lineTo x="13187" y="16172"/>
                <wp:lineTo x="13869" y="15723"/>
                <wp:lineTo x="15461" y="13252"/>
                <wp:lineTo x="15688" y="12578"/>
                <wp:lineTo x="18872" y="8984"/>
                <wp:lineTo x="15234" y="4941"/>
                <wp:lineTo x="14324" y="494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320, Inc_Final 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1832179"/>
                    </a:xfrm>
                    <a:prstGeom prst="rect">
                      <a:avLst/>
                    </a:prstGeom>
                  </pic:spPr>
                </pic:pic>
              </a:graphicData>
            </a:graphic>
          </wp:anchor>
        </w:drawing>
      </w:r>
      <w:r w:rsidRPr="00884834">
        <w:rPr>
          <w:rFonts w:ascii="FreeSans" w:hAnsi="FreeSans" w:cs="FreeSans"/>
          <w:color w:val="FF0000"/>
          <w:sz w:val="72"/>
          <w:szCs w:val="72"/>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t>30 GUNS IN 30 DAYS</w:t>
      </w:r>
    </w:p>
    <w:p w14:paraId="13406EE6" w14:textId="77777777" w:rsidR="00884834" w:rsidRDefault="00884834" w:rsidP="00884834">
      <w:pPr>
        <w:jc w:val="center"/>
        <w:rPr>
          <w:rFonts w:ascii="FreeSans" w:hAnsi="FreeSans" w:cs="FreeSans"/>
          <w:color w:val="FF0000"/>
          <w:sz w:val="72"/>
          <w:szCs w:val="72"/>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pPr>
    </w:p>
    <w:p w14:paraId="29EB1A97" w14:textId="77777777" w:rsidR="00884834" w:rsidRDefault="00884834" w:rsidP="00884834">
      <w:pPr>
        <w:jc w:val="center"/>
        <w:rPr>
          <w:rFonts w:ascii="FreeSans" w:hAnsi="FreeSans" w:cs="FreeSans"/>
          <w:color w:val="FF0000"/>
          <w:sz w:val="44"/>
          <w:szCs w:val="44"/>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pPr>
      <w:r w:rsidRPr="00884834">
        <w:rPr>
          <w:rFonts w:ascii="FreeSans" w:hAnsi="FreeSans" w:cs="FreeSans"/>
          <w:color w:val="FF0000"/>
          <w:sz w:val="44"/>
          <w:szCs w:val="44"/>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t>AMERICAN LEGION POST 320 BASEBALL</w:t>
      </w:r>
    </w:p>
    <w:p w14:paraId="3B67CCB3" w14:textId="77777777" w:rsidR="00884834" w:rsidRDefault="00493FB7" w:rsidP="00884834">
      <w:pPr>
        <w:jc w:val="center"/>
        <w:rPr>
          <w:rFonts w:ascii="FreeSans" w:hAnsi="FreeSans" w:cs="FreeSans"/>
          <w:color w:val="FF0000"/>
          <w:sz w:val="36"/>
          <w:szCs w:val="36"/>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pPr>
      <w:r>
        <w:rPr>
          <w:rFonts w:ascii="FreeSans" w:hAnsi="FreeSans" w:cs="FreeSans"/>
          <w:color w:val="FF0000"/>
          <w:sz w:val="36"/>
          <w:szCs w:val="36"/>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t>2020</w:t>
      </w:r>
      <w:r w:rsidR="00884834" w:rsidRPr="00884834">
        <w:rPr>
          <w:rFonts w:ascii="FreeSans" w:hAnsi="FreeSans" w:cs="FreeSans"/>
          <w:color w:val="FF0000"/>
          <w:sz w:val="36"/>
          <w:szCs w:val="36"/>
          <w:u w:val="single"/>
          <w14:reflection w14:blurRad="6350" w14:stA="53000" w14:stPos="0" w14:endA="300" w14:endPos="35500" w14:dist="0" w14:dir="5400000" w14:fadeDir="5400000" w14:sx="100000" w14:sy="-90000" w14:kx="0" w14:ky="0" w14:algn="bl"/>
          <w14:textOutline w14:w="9525" w14:cap="flat" w14:cmpd="sng" w14:algn="ctr">
            <w14:solidFill>
              <w14:schemeClr w14:val="accent5">
                <w14:lumMod w14:val="75000"/>
              </w14:schemeClr>
            </w14:solidFill>
            <w14:prstDash w14:val="solid"/>
            <w14:round/>
          </w14:textOutline>
        </w:rPr>
        <w:t xml:space="preserve"> RULES OF THE GAME</w:t>
      </w:r>
    </w:p>
    <w:p w14:paraId="1824D190" w14:textId="77777777" w:rsidR="00757EE0" w:rsidRPr="004479E3" w:rsidRDefault="00757EE0"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Ticket sales are limited to 3,000 and</w:t>
      </w:r>
      <w:r w:rsidR="004451C5" w:rsidRPr="004479E3">
        <w:rPr>
          <w:rFonts w:ascii="Arial" w:hAnsi="Arial" w:cs="Arial"/>
          <w:color w:val="000000" w:themeColor="text1"/>
          <w:sz w:val="24"/>
          <w:szCs w:val="24"/>
          <w14:textOutline w14:w="9525" w14:cap="flat" w14:cmpd="sng" w14:algn="ctr">
            <w14:noFill/>
            <w14:prstDash w14:val="solid"/>
            <w14:round/>
          </w14:textOutline>
        </w:rPr>
        <w:t xml:space="preserve"> are numbered from 1 to 3,000. </w:t>
      </w:r>
    </w:p>
    <w:p w14:paraId="57882F51" w14:textId="77777777" w:rsidR="004451C5" w:rsidRPr="004479E3" w:rsidRDefault="004451C5"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 xml:space="preserve">The 30 daily winners will receive the firearm corresponding to the date drawn as specified on the list.  That list can be seen at </w:t>
      </w:r>
      <w:hyperlink r:id="rId6" w:history="1">
        <w:r w:rsidR="00493FB7" w:rsidRPr="0029247D">
          <w:rPr>
            <w:rStyle w:val="Hyperlink"/>
            <w:rFonts w:ascii="Arial" w:hAnsi="Arial" w:cs="Arial"/>
            <w:sz w:val="24"/>
            <w:szCs w:val="24"/>
            <w14:textOutline w14:w="9525" w14:cap="flat" w14:cmpd="sng" w14:algn="ctr">
              <w14:noFill/>
              <w14:prstDash w14:val="solid"/>
              <w14:round/>
            </w14:textOutline>
          </w:rPr>
          <w:t>www.post320stars.org</w:t>
        </w:r>
      </w:hyperlink>
      <w:r w:rsidRPr="004479E3">
        <w:rPr>
          <w:rFonts w:ascii="Arial" w:hAnsi="Arial" w:cs="Arial"/>
          <w:color w:val="000000" w:themeColor="text1"/>
          <w:sz w:val="24"/>
          <w:szCs w:val="24"/>
          <w14:textOutline w14:w="9525" w14:cap="flat" w14:cmpd="sng" w14:algn="ctr">
            <w14:noFill/>
            <w14:prstDash w14:val="solid"/>
            <w14:round/>
          </w14:textOutline>
        </w:rPr>
        <w:t xml:space="preserve">.   </w:t>
      </w:r>
    </w:p>
    <w:p w14:paraId="1E8C247F" w14:textId="77777777" w:rsidR="004451C5" w:rsidRPr="004479E3" w:rsidRDefault="004451C5"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Winning tickets will go back into the pool for all future drawings.  The same ticket number can win more than once!</w:t>
      </w:r>
    </w:p>
    <w:p w14:paraId="0160EF76" w14:textId="77777777" w:rsidR="004451C5" w:rsidRPr="004479E3" w:rsidRDefault="004451C5"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There is no limit to the number of tickets one can purchase.</w:t>
      </w:r>
    </w:p>
    <w:p w14:paraId="7ECF34BD" w14:textId="77777777" w:rsidR="004451C5" w:rsidRPr="004479E3" w:rsidRDefault="004451C5"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Tickets will be sold at one for a $40.00 donation or three for a $100.00 donation</w:t>
      </w:r>
    </w:p>
    <w:p w14:paraId="6E2743AD" w14:textId="77777777" w:rsidR="004451C5" w:rsidRPr="004479E3" w:rsidRDefault="00D171D1"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 xml:space="preserve">Tickets may be tax deductible.  Retail value of winning prize may be taxable.  Participants and winners should consult their tax advisor. </w:t>
      </w:r>
    </w:p>
    <w:p w14:paraId="735C2361" w14:textId="77777777" w:rsidR="00D171D1" w:rsidRPr="004479E3" w:rsidRDefault="00D171D1"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All proceeds benefit Rapid City American Legion Post 320 Baseball, a 501(c)(3) non-profit organization.</w:t>
      </w:r>
    </w:p>
    <w:p w14:paraId="30C630DB" w14:textId="77777777" w:rsidR="00D171D1" w:rsidRPr="004479E3" w:rsidRDefault="00D171D1"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Tickets are available for pur</w:t>
      </w:r>
      <w:r w:rsidR="00493FB7">
        <w:rPr>
          <w:rFonts w:ascii="Arial" w:hAnsi="Arial" w:cs="Arial"/>
          <w:color w:val="000000" w:themeColor="text1"/>
          <w:sz w:val="24"/>
          <w:szCs w:val="24"/>
          <w14:textOutline w14:w="9525" w14:cap="flat" w14:cmpd="sng" w14:algn="ctr">
            <w14:noFill/>
            <w14:prstDash w14:val="solid"/>
            <w14:round/>
          </w14:textOutline>
        </w:rPr>
        <w:t>chase beginning November 1, 2019</w:t>
      </w:r>
      <w:r w:rsidRPr="004479E3">
        <w:rPr>
          <w:rFonts w:ascii="Arial" w:hAnsi="Arial" w:cs="Arial"/>
          <w:color w:val="000000" w:themeColor="text1"/>
          <w:sz w:val="24"/>
          <w:szCs w:val="24"/>
          <w14:textOutline w14:w="9525" w14:cap="flat" w14:cmpd="sng" w14:algn="ctr">
            <w14:noFill/>
            <w14:prstDash w14:val="solid"/>
            <w14:round/>
          </w14:textOutline>
        </w:rPr>
        <w:t xml:space="preserve"> and will be available until sold out or </w:t>
      </w:r>
      <w:r w:rsidR="00493FB7">
        <w:rPr>
          <w:rFonts w:ascii="Arial" w:hAnsi="Arial" w:cs="Arial"/>
          <w:color w:val="000000" w:themeColor="text1"/>
          <w:sz w:val="24"/>
          <w:szCs w:val="24"/>
          <w14:textOutline w14:w="9525" w14:cap="flat" w14:cmpd="sng" w14:algn="ctr">
            <w14:noFill/>
            <w14:prstDash w14:val="solid"/>
            <w14:round/>
          </w14:textOutline>
        </w:rPr>
        <w:t>February 29, 2020</w:t>
      </w:r>
      <w:r w:rsidRPr="004479E3">
        <w:rPr>
          <w:rFonts w:ascii="Arial" w:hAnsi="Arial" w:cs="Arial"/>
          <w:color w:val="000000" w:themeColor="text1"/>
          <w:sz w:val="24"/>
          <w:szCs w:val="24"/>
          <w14:textOutline w14:w="9525" w14:cap="flat" w14:cmpd="sng" w14:algn="ctr">
            <w14:noFill/>
            <w14:prstDash w14:val="solid"/>
            <w14:round/>
          </w14:textOutline>
        </w:rPr>
        <w:t xml:space="preserve">.  </w:t>
      </w:r>
    </w:p>
    <w:p w14:paraId="3E4D1BB3" w14:textId="77777777" w:rsidR="00D171D1" w:rsidRPr="004479E3" w:rsidRDefault="00D171D1"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 xml:space="preserve">Daily drawings will begin </w:t>
      </w:r>
      <w:r w:rsidR="00493FB7">
        <w:rPr>
          <w:rFonts w:ascii="Arial" w:hAnsi="Arial" w:cs="Arial"/>
          <w:color w:val="000000" w:themeColor="text1"/>
          <w:sz w:val="24"/>
          <w:szCs w:val="24"/>
          <w14:textOutline w14:w="9525" w14:cap="flat" w14:cmpd="sng" w14:algn="ctr">
            <w14:noFill/>
            <w14:prstDash w14:val="solid"/>
            <w14:round/>
          </w14:textOutline>
        </w:rPr>
        <w:t>March 1, 2020</w:t>
      </w:r>
      <w:r w:rsidRPr="004479E3">
        <w:rPr>
          <w:rFonts w:ascii="Arial" w:hAnsi="Arial" w:cs="Arial"/>
          <w:color w:val="000000" w:themeColor="text1"/>
          <w:sz w:val="24"/>
          <w:szCs w:val="24"/>
          <w14:textOutline w14:w="9525" w14:cap="flat" w14:cmpd="sng" w14:algn="ctr">
            <w14:noFill/>
            <w14:prstDash w14:val="solid"/>
            <w14:round/>
          </w14:textOutline>
        </w:rPr>
        <w:t>.</w:t>
      </w:r>
    </w:p>
    <w:p w14:paraId="2F2C6936" w14:textId="77777777" w:rsidR="00D171D1" w:rsidRPr="004479E3" w:rsidRDefault="00D171D1"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Winners will be notified by phone and winning names will be posted daily on the Post 320 website</w:t>
      </w:r>
      <w:r w:rsidR="004479E3" w:rsidRPr="004479E3">
        <w:rPr>
          <w:rFonts w:ascii="Arial" w:hAnsi="Arial" w:cs="Arial"/>
          <w:color w:val="000000" w:themeColor="text1"/>
          <w:sz w:val="24"/>
          <w:szCs w:val="24"/>
          <w14:textOutline w14:w="9525" w14:cap="flat" w14:cmpd="sng" w14:algn="ctr">
            <w14:noFill/>
            <w14:prstDash w14:val="solid"/>
            <w14:round/>
          </w14:textOutline>
        </w:rPr>
        <w:t xml:space="preserve"> @ </w:t>
      </w:r>
      <w:hyperlink r:id="rId7" w:history="1">
        <w:r w:rsidR="00493FB7" w:rsidRPr="0029247D">
          <w:rPr>
            <w:rStyle w:val="Hyperlink"/>
            <w:rFonts w:ascii="Arial" w:hAnsi="Arial" w:cs="Arial"/>
            <w:sz w:val="24"/>
            <w:szCs w:val="24"/>
            <w14:textOutline w14:w="9525" w14:cap="flat" w14:cmpd="sng" w14:algn="ctr">
              <w14:noFill/>
              <w14:prstDash w14:val="solid"/>
              <w14:round/>
            </w14:textOutline>
          </w:rPr>
          <w:t>www.post320stars.org</w:t>
        </w:r>
      </w:hyperlink>
      <w:r w:rsidR="004479E3" w:rsidRPr="004479E3">
        <w:rPr>
          <w:rFonts w:ascii="Arial" w:hAnsi="Arial" w:cs="Arial"/>
          <w:color w:val="000000" w:themeColor="text1"/>
          <w:sz w:val="24"/>
          <w:szCs w:val="24"/>
          <w14:textOutline w14:w="9525" w14:cap="flat" w14:cmpd="sng" w14:algn="ctr">
            <w14:noFill/>
            <w14:prstDash w14:val="solid"/>
            <w14:round/>
          </w14:textOutline>
        </w:rPr>
        <w:t xml:space="preserve">.  Saturday and Sunday winners will be drawn and announced on the following Monday.  </w:t>
      </w:r>
    </w:p>
    <w:p w14:paraId="55CD0585"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 xml:space="preserve">You need not be present to win.  Prizes must be claimed within 30 days of the drawing date.  </w:t>
      </w:r>
    </w:p>
    <w:p w14:paraId="3559B568"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 xml:space="preserve">Unclaimed tickets will be redrawn if the winning ticket holder cannot be contacted or does not claim the prize within 30 days.  </w:t>
      </w:r>
    </w:p>
    <w:p w14:paraId="4D911472"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30 guns in 30 days is void where prohibited.</w:t>
      </w:r>
    </w:p>
    <w:p w14:paraId="51CA460F" w14:textId="77777777" w:rsid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All firearms transfers will be done through a Federal Firearms Licensed (FFL) dealer and all Federal, State, and Local laws apply, including the state laws for the legal residency of the winning ticket holders.</w:t>
      </w:r>
    </w:p>
    <w:p w14:paraId="57EE95D3"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If a winning ticket holder is unable to take possession of their prize in person in the city of Rapid City, </w:t>
      </w:r>
      <w:r w:rsidR="00825CBA">
        <w:rPr>
          <w:rFonts w:ascii="Arial" w:hAnsi="Arial" w:cs="Arial"/>
          <w:color w:val="000000" w:themeColor="text1"/>
          <w:sz w:val="24"/>
          <w:szCs w:val="24"/>
          <w14:textOutline w14:w="9525" w14:cap="flat" w14:cmpd="sng" w14:algn="ctr">
            <w14:noFill/>
            <w14:prstDash w14:val="solid"/>
            <w14:round/>
          </w14:textOutline>
        </w:rPr>
        <w:t xml:space="preserve">SD, </w:t>
      </w:r>
      <w:r>
        <w:rPr>
          <w:rFonts w:ascii="Arial" w:hAnsi="Arial" w:cs="Arial"/>
          <w:color w:val="000000" w:themeColor="text1"/>
          <w:sz w:val="24"/>
          <w:szCs w:val="24"/>
          <w14:textOutline w14:w="9525" w14:cap="flat" w14:cmpd="sng" w14:algn="ctr">
            <w14:noFill/>
            <w14:prstDash w14:val="solid"/>
            <w14:round/>
          </w14:textOutline>
        </w:rPr>
        <w:t xml:space="preserve">it is their responsibility to </w:t>
      </w:r>
      <w:r w:rsidR="00825CBA">
        <w:rPr>
          <w:rFonts w:ascii="Arial" w:hAnsi="Arial" w:cs="Arial"/>
          <w:color w:val="000000" w:themeColor="text1"/>
          <w:sz w:val="24"/>
          <w:szCs w:val="24"/>
          <w14:textOutline w14:w="9525" w14:cap="flat" w14:cmpd="sng" w14:algn="ctr">
            <w14:noFill/>
            <w14:prstDash w14:val="solid"/>
            <w14:round/>
          </w14:textOutline>
        </w:rPr>
        <w:t xml:space="preserve">locate and contact a Federal Firearms Licensed Dealer to complete the necessary paperwork required for the transfer.  Any cost associated with completing the paperwork / transfer and any </w:t>
      </w:r>
      <w:r w:rsidR="00825CBA">
        <w:rPr>
          <w:rFonts w:ascii="Arial" w:hAnsi="Arial" w:cs="Arial"/>
          <w:color w:val="000000" w:themeColor="text1"/>
          <w:sz w:val="24"/>
          <w:szCs w:val="24"/>
          <w14:textOutline w14:w="9525" w14:cap="flat" w14:cmpd="sng" w14:algn="ctr">
            <w14:noFill/>
            <w14:prstDash w14:val="solid"/>
            <w14:round/>
          </w14:textOutline>
        </w:rPr>
        <w:lastRenderedPageBreak/>
        <w:t xml:space="preserve">cost associated with shipping the prize to the FFL holder will be the responsibility of the winning ticket holder.  All Federal, State, and Local laws regarding shipping a firearm apply.  </w:t>
      </w:r>
    </w:p>
    <w:p w14:paraId="76F69A76"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You must be 18 years old and a legal resident of the United States to purchase a ticket.</w:t>
      </w:r>
    </w:p>
    <w:p w14:paraId="6D90A6C3" w14:textId="77777777" w:rsidR="004479E3" w:rsidRPr="004479E3"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Winning ticket holders must be at least 18 years old to take possession of a rifle or shotgun, and must be at least 21 years old to take possession of a handgun.</w:t>
      </w:r>
    </w:p>
    <w:p w14:paraId="615A7775" w14:textId="77777777" w:rsidR="00825CBA" w:rsidRDefault="004479E3"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sidRPr="004479E3">
        <w:rPr>
          <w:rFonts w:ascii="Arial" w:hAnsi="Arial" w:cs="Arial"/>
          <w:color w:val="000000" w:themeColor="text1"/>
          <w:sz w:val="24"/>
          <w:szCs w:val="24"/>
          <w14:textOutline w14:w="9525" w14:cap="flat" w14:cmpd="sng" w14:algn="ctr">
            <w14:noFill/>
            <w14:prstDash w14:val="solid"/>
            <w14:round/>
          </w14:textOutline>
        </w:rPr>
        <w:t>If you cannot or do not want to own a firearm, you may transfer your winning ticket to someone who can or wants to own a firearm.</w:t>
      </w:r>
    </w:p>
    <w:p w14:paraId="66A59DA4" w14:textId="77777777" w:rsidR="00825CBA" w:rsidRDefault="00825CBA"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By purchasing a raffle ticket, you attest that you are a law abiding citizen, may legally possess the firearm(s) won, have intention of using the firearm(s) only in a legal and safe manner, and will or have already obtained instruction on the safe use and operation of the firearm(s) won.  </w:t>
      </w:r>
    </w:p>
    <w:p w14:paraId="7A9D8A1F" w14:textId="77777777" w:rsidR="004479E3" w:rsidRDefault="00825CBA"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Post 320 Baseball reserves the right to draw early or late for any scheduled daily prize due to scheduling conflicts or ease of scheduling over weekends, holidays, etc.  In the event </w:t>
      </w:r>
      <w:r w:rsidRPr="004479E3">
        <w:rPr>
          <w:rFonts w:ascii="Arial" w:hAnsi="Arial" w:cs="Arial"/>
          <w:color w:val="000000" w:themeColor="text1"/>
          <w:sz w:val="24"/>
          <w:szCs w:val="24"/>
          <w14:textOutline w14:w="9525" w14:cap="flat" w14:cmpd="sng" w14:algn="ctr">
            <w14:noFill/>
            <w14:prstDash w14:val="solid"/>
            <w14:round/>
          </w14:textOutline>
        </w:rPr>
        <w:t>a</w:t>
      </w:r>
      <w:r>
        <w:rPr>
          <w:rFonts w:ascii="Arial" w:hAnsi="Arial" w:cs="Arial"/>
          <w:color w:val="000000" w:themeColor="text1"/>
          <w:sz w:val="24"/>
          <w:szCs w:val="24"/>
          <w14:textOutline w14:w="9525" w14:cap="flat" w14:cmpd="sng" w14:algn="ctr">
            <w14:noFill/>
            <w14:prstDash w14:val="solid"/>
            <w14:round/>
          </w14:textOutline>
        </w:rPr>
        <w:t xml:space="preserve"> ticket is drawn early, the winning ticket number may or may not be disclosed earlier than the scheduled date for that prize.  </w:t>
      </w:r>
      <w:r w:rsidR="004479E3" w:rsidRPr="004479E3">
        <w:rPr>
          <w:rFonts w:ascii="Arial" w:hAnsi="Arial" w:cs="Arial"/>
          <w:color w:val="000000" w:themeColor="text1"/>
          <w:sz w:val="24"/>
          <w:szCs w:val="24"/>
          <w14:textOutline w14:w="9525" w14:cap="flat" w14:cmpd="sng" w14:algn="ctr">
            <w14:noFill/>
            <w14:prstDash w14:val="solid"/>
            <w14:round/>
          </w14:textOutline>
        </w:rPr>
        <w:t xml:space="preserve"> </w:t>
      </w:r>
    </w:p>
    <w:p w14:paraId="08C8B689" w14:textId="77777777" w:rsidR="00825CBA" w:rsidRDefault="00825CBA"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Post 320 Baseball makes no warranty of firearms, winners will deal directly with the manufacturer if a problem arises.</w:t>
      </w:r>
    </w:p>
    <w:p w14:paraId="170F4F35" w14:textId="77777777" w:rsidR="00825CBA" w:rsidRDefault="00825CBA"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Post 320 Baseball makes</w:t>
      </w:r>
      <w:r w:rsidR="00096089">
        <w:rPr>
          <w:rFonts w:ascii="Arial" w:hAnsi="Arial" w:cs="Arial"/>
          <w:color w:val="000000" w:themeColor="text1"/>
          <w:sz w:val="24"/>
          <w:szCs w:val="24"/>
          <w14:textOutline w14:w="9525" w14:cap="flat" w14:cmpd="sng" w14:algn="ctr">
            <w14:noFill/>
            <w14:prstDash w14:val="solid"/>
            <w14:round/>
          </w14:textOutline>
        </w:rPr>
        <w:t xml:space="preserve"> no claims of firearms suitability of purpose of firearms won.</w:t>
      </w:r>
    </w:p>
    <w:p w14:paraId="415E68E3" w14:textId="77777777" w:rsidR="00096089" w:rsidRDefault="00096089"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Post 320 Baseball limits any and all liability to the purchase price of ticket purchased. </w:t>
      </w:r>
    </w:p>
    <w:p w14:paraId="5DEAB4FD" w14:textId="77777777" w:rsidR="00096089" w:rsidRDefault="00096089"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For the complete list of firearms available in this raffle, visit </w:t>
      </w:r>
      <w:hyperlink r:id="rId8" w:history="1">
        <w:r w:rsidR="00A26B84" w:rsidRPr="0029247D">
          <w:rPr>
            <w:rStyle w:val="Hyperlink"/>
            <w:rFonts w:ascii="Arial" w:hAnsi="Arial" w:cs="Arial"/>
            <w:sz w:val="24"/>
            <w:szCs w:val="24"/>
            <w14:textOutline w14:w="9525" w14:cap="flat" w14:cmpd="sng" w14:algn="ctr">
              <w14:noFill/>
              <w14:prstDash w14:val="solid"/>
              <w14:round/>
            </w14:textOutline>
          </w:rPr>
          <w:t>www.post320stars.org</w:t>
        </w:r>
      </w:hyperlink>
      <w:r>
        <w:rPr>
          <w:rFonts w:ascii="Arial" w:hAnsi="Arial" w:cs="Arial"/>
          <w:color w:val="000000" w:themeColor="text1"/>
          <w:sz w:val="24"/>
          <w:szCs w:val="24"/>
          <w14:textOutline w14:w="9525" w14:cap="flat" w14:cmpd="sng" w14:algn="ctr">
            <w14:noFill/>
            <w14:prstDash w14:val="solid"/>
            <w14:round/>
          </w14:textOutline>
        </w:rPr>
        <w:t>.</w:t>
      </w:r>
    </w:p>
    <w:p w14:paraId="102E36AA" w14:textId="77777777" w:rsidR="00096089" w:rsidRPr="004479E3" w:rsidRDefault="00096089" w:rsidP="00757EE0">
      <w:pPr>
        <w:pStyle w:val="ListParagraph"/>
        <w:numPr>
          <w:ilvl w:val="0"/>
          <w:numId w:val="3"/>
        </w:numPr>
        <w:rPr>
          <w:rFonts w:ascii="Arial" w:hAnsi="Arial" w:cs="Arial"/>
          <w:color w:val="000000" w:themeColor="text1"/>
          <w:sz w:val="24"/>
          <w:szCs w:val="24"/>
          <w14:textOutline w14:w="9525" w14:cap="flat" w14:cmpd="sng" w14:algn="ctr">
            <w14:noFill/>
            <w14:prstDash w14:val="solid"/>
            <w14:round/>
          </w14:textOutline>
        </w:rPr>
      </w:pPr>
      <w:r>
        <w:rPr>
          <w:rFonts w:ascii="Arial" w:hAnsi="Arial" w:cs="Arial"/>
          <w:color w:val="000000" w:themeColor="text1"/>
          <w:sz w:val="24"/>
          <w:szCs w:val="24"/>
          <w14:textOutline w14:w="9525" w14:cap="flat" w14:cmpd="sng" w14:algn="ctr">
            <w14:noFill/>
            <w14:prstDash w14:val="solid"/>
            <w14:round/>
          </w14:textOutline>
        </w:rPr>
        <w:t xml:space="preserve">All firearms won are subject to availability at the time of drawing and Post 320 baseball reserves the right to make substitutions or equal or greater value.  </w:t>
      </w:r>
    </w:p>
    <w:sectPr w:rsidR="00096089" w:rsidRPr="0044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Times New Roman"/>
    <w:charset w:val="00"/>
    <w:family w:val="swiss"/>
    <w:pitch w:val="variable"/>
    <w:sig w:usb0="00000000" w:usb1="500760FB" w:usb2="000002A0" w:usb3="00000000" w:csb0="8002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0BB2"/>
    <w:multiLevelType w:val="hybridMultilevel"/>
    <w:tmpl w:val="83748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67C3F"/>
    <w:multiLevelType w:val="hybridMultilevel"/>
    <w:tmpl w:val="BF1AB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92BCB"/>
    <w:multiLevelType w:val="hybridMultilevel"/>
    <w:tmpl w:val="66A44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34"/>
    <w:rsid w:val="00096089"/>
    <w:rsid w:val="002D3531"/>
    <w:rsid w:val="0044488B"/>
    <w:rsid w:val="004451C5"/>
    <w:rsid w:val="004479E3"/>
    <w:rsid w:val="00493FB7"/>
    <w:rsid w:val="00747689"/>
    <w:rsid w:val="00757EE0"/>
    <w:rsid w:val="00825CBA"/>
    <w:rsid w:val="00884834"/>
    <w:rsid w:val="00A26B84"/>
    <w:rsid w:val="00B06196"/>
    <w:rsid w:val="00D171D1"/>
    <w:rsid w:val="00D2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6CE0"/>
  <w15:chartTrackingRefBased/>
  <w15:docId w15:val="{F9EDDDA6-0441-4918-A673-00EDDD63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E0"/>
    <w:pPr>
      <w:ind w:left="720"/>
      <w:contextualSpacing/>
    </w:pPr>
  </w:style>
  <w:style w:type="character" w:styleId="Hyperlink">
    <w:name w:val="Hyperlink"/>
    <w:basedOn w:val="DefaultParagraphFont"/>
    <w:uiPriority w:val="99"/>
    <w:unhideWhenUsed/>
    <w:rsid w:val="004451C5"/>
    <w:rPr>
      <w:color w:val="0563C1" w:themeColor="hyperlink"/>
      <w:u w:val="single"/>
    </w:rPr>
  </w:style>
  <w:style w:type="paragraph" w:styleId="BalloonText">
    <w:name w:val="Balloon Text"/>
    <w:basedOn w:val="Normal"/>
    <w:link w:val="BalloonTextChar"/>
    <w:uiPriority w:val="99"/>
    <w:semiHidden/>
    <w:unhideWhenUsed/>
    <w:rsid w:val="00A2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320stars.org" TargetMode="External"/><Relationship Id="rId3" Type="http://schemas.openxmlformats.org/officeDocument/2006/relationships/settings" Target="settings.xml"/><Relationship Id="rId7" Type="http://schemas.openxmlformats.org/officeDocument/2006/relationships/hyperlink" Target="http://www.post320sta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320star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workstation6</dc:creator>
  <cp:keywords/>
  <dc:description/>
  <cp:lastModifiedBy>Sarah and Ryan Williamson</cp:lastModifiedBy>
  <cp:revision>2</cp:revision>
  <cp:lastPrinted>2019-10-23T22:00:00Z</cp:lastPrinted>
  <dcterms:created xsi:type="dcterms:W3CDTF">2019-10-30T22:15:00Z</dcterms:created>
  <dcterms:modified xsi:type="dcterms:W3CDTF">2019-10-30T22:15:00Z</dcterms:modified>
</cp:coreProperties>
</file>