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bookmarkStart w:colFirst="0" w:colLast="0" w:name="h.gjdgxs" w:id="0"/>
      <w:bookmarkEnd w:id="0"/>
      <w:r w:rsidDel="00000000" w:rsidR="00000000" w:rsidRPr="00000000">
        <w:drawing>
          <wp:inline distB="0" distT="0" distL="0" distR="0">
            <wp:extent cx="1552575" cy="758065"/>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552575" cy="758065"/>
                    </a:xfrm>
                    <a:prstGeom prst="rect"/>
                    <a:ln/>
                  </pic:spPr>
                </pic:pic>
              </a:graphicData>
            </a:graphic>
          </wp:inline>
        </w:drawing>
      </w:r>
      <w:r w:rsidDel="00000000" w:rsidR="00000000" w:rsidRPr="00000000">
        <w:rPr>
          <w:b w:val="1"/>
          <w:rtl w:val="0"/>
        </w:rPr>
        <w:t xml:space="preserve">SOFTBALL BOARD MEETING AGENDA</w:t>
      </w:r>
    </w:p>
    <w:p w:rsidR="00000000" w:rsidDel="00000000" w:rsidP="00000000" w:rsidRDefault="00000000" w:rsidRPr="00000000">
      <w:pPr>
        <w:contextualSpacing w:val="0"/>
      </w:pPr>
      <w:r w:rsidDel="00000000" w:rsidR="00000000" w:rsidRPr="00000000">
        <w:rPr>
          <w:b w:val="1"/>
          <w:rtl w:val="0"/>
        </w:rPr>
        <w:t xml:space="preserve">DATE: </w:t>
        <w:tab/>
        <w:t xml:space="preserve">October 4, 2015</w:t>
        <w:tab/>
        <w:tab/>
        <w:t xml:space="preserve">TIME:</w:t>
        <w:tab/>
        <w:t xml:space="preserve">7:00 pm</w:t>
        <w:tab/>
        <w:tab/>
        <w:t xml:space="preserve">LOCATION: Deer Crest</w:t>
      </w:r>
    </w:p>
    <w:tbl>
      <w:tblPr>
        <w:tblStyle w:val="Table1"/>
        <w:bidi w:val="0"/>
        <w:tblW w:w="94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3840"/>
        <w:gridCol w:w="3660"/>
        <w:tblGridChange w:id="0">
          <w:tblGrid>
            <w:gridCol w:w="1995"/>
            <w:gridCol w:w="3840"/>
            <w:gridCol w:w="3660"/>
          </w:tblGrid>
        </w:tblGridChange>
      </w:tblGrid>
      <w:tr>
        <w:tc>
          <w:tcPr>
            <w:shd w:fill="a64d79"/>
          </w:tcPr>
          <w:p w:rsidR="00000000" w:rsidDel="00000000" w:rsidP="00000000" w:rsidRDefault="00000000" w:rsidRPr="00000000">
            <w:pPr>
              <w:contextualSpacing w:val="0"/>
              <w:jc w:val="center"/>
            </w:pPr>
            <w:r w:rsidDel="00000000" w:rsidR="00000000" w:rsidRPr="00000000">
              <w:rPr>
                <w:color w:val="ffffff"/>
                <w:rtl w:val="0"/>
              </w:rPr>
              <w:t xml:space="preserve">TOPIC</w:t>
            </w:r>
          </w:p>
        </w:tc>
        <w:tc>
          <w:tcPr>
            <w:shd w:fill="a64d79"/>
          </w:tcPr>
          <w:p w:rsidR="00000000" w:rsidDel="00000000" w:rsidP="00000000" w:rsidRDefault="00000000" w:rsidRPr="00000000">
            <w:pPr>
              <w:contextualSpacing w:val="0"/>
              <w:jc w:val="center"/>
            </w:pPr>
            <w:r w:rsidDel="00000000" w:rsidR="00000000" w:rsidRPr="00000000">
              <w:rPr>
                <w:color w:val="ffffff"/>
                <w:rtl w:val="0"/>
              </w:rPr>
              <w:t xml:space="preserve">NOTES</w:t>
            </w:r>
          </w:p>
        </w:tc>
        <w:tc>
          <w:tcPr>
            <w:shd w:fill="a64d79"/>
          </w:tcPr>
          <w:p w:rsidR="00000000" w:rsidDel="00000000" w:rsidP="00000000" w:rsidRDefault="00000000" w:rsidRPr="00000000">
            <w:pPr>
              <w:contextualSpacing w:val="0"/>
              <w:jc w:val="center"/>
            </w:pPr>
            <w:r w:rsidDel="00000000" w:rsidR="00000000" w:rsidRPr="00000000">
              <w:rPr>
                <w:color w:val="ffffff"/>
                <w:rtl w:val="0"/>
              </w:rPr>
              <w:t xml:space="preserve">ACTION ITEMS</w:t>
            </w:r>
          </w:p>
        </w:tc>
      </w:tr>
      <w:tr>
        <w:tc>
          <w:tcPr/>
          <w:p w:rsidR="00000000" w:rsidDel="00000000" w:rsidP="00000000" w:rsidRDefault="00000000" w:rsidRPr="00000000">
            <w:pPr>
              <w:contextualSpacing w:val="0"/>
            </w:pPr>
            <w:r w:rsidDel="00000000" w:rsidR="00000000" w:rsidRPr="00000000">
              <w:rPr>
                <w:b w:val="1"/>
                <w:rtl w:val="0"/>
              </w:rPr>
              <w:t xml:space="preserve">Board Members Present</w:t>
            </w:r>
          </w:p>
        </w:tc>
        <w:tc>
          <w:tcPr/>
          <w:p w:rsidR="00000000" w:rsidDel="00000000" w:rsidP="00000000" w:rsidRDefault="00000000" w:rsidRPr="00000000">
            <w:pPr>
              <w:contextualSpacing w:val="0"/>
            </w:pPr>
            <w:r w:rsidDel="00000000" w:rsidR="00000000" w:rsidRPr="00000000">
              <w:rPr>
                <w:rtl w:val="0"/>
              </w:rPr>
              <w:t xml:space="preserve">Present:</w:t>
            </w:r>
          </w:p>
          <w:p w:rsidR="00000000" w:rsidDel="00000000" w:rsidP="00000000" w:rsidRDefault="00000000" w:rsidRPr="00000000">
            <w:pPr>
              <w:contextualSpacing w:val="0"/>
            </w:pPr>
            <w:r w:rsidDel="00000000" w:rsidR="00000000" w:rsidRPr="00000000">
              <w:rPr>
                <w:rtl w:val="0"/>
              </w:rPr>
              <w:t xml:space="preserve">Amanda, Kristi, Brent, Lucy, Clay, Amy, Jen</w:t>
            </w:r>
          </w:p>
        </w:tc>
        <w:tc>
          <w:tcPr/>
          <w:p w:rsidR="00000000" w:rsidDel="00000000" w:rsidP="00000000" w:rsidRDefault="00000000" w:rsidRPr="00000000">
            <w:pPr>
              <w:contextualSpacing w:val="0"/>
            </w:pPr>
            <w:r w:rsidDel="00000000" w:rsidR="00000000" w:rsidRPr="00000000">
              <w:rPr>
                <w:rtl w:val="0"/>
              </w:rPr>
              <w:t xml:space="preserve">Amanda will contact Willie to see if he would like to continue.</w:t>
            </w:r>
          </w:p>
        </w:tc>
      </w:tr>
      <w:tr>
        <w:tc>
          <w:tcPr/>
          <w:p w:rsidR="00000000" w:rsidDel="00000000" w:rsidP="00000000" w:rsidRDefault="00000000" w:rsidRPr="00000000">
            <w:pPr>
              <w:contextualSpacing w:val="0"/>
            </w:pPr>
            <w:r w:rsidDel="00000000" w:rsidR="00000000" w:rsidRPr="00000000">
              <w:rPr>
                <w:b w:val="1"/>
                <w:rtl w:val="0"/>
              </w:rPr>
              <w:t xml:space="preserve">Board Members Needed</w:t>
            </w:r>
          </w:p>
        </w:tc>
        <w:tc>
          <w:tcPr/>
          <w:p w:rsidR="00000000" w:rsidDel="00000000" w:rsidP="00000000" w:rsidRDefault="00000000" w:rsidRPr="00000000">
            <w:pPr>
              <w:contextualSpacing w:val="0"/>
            </w:pPr>
            <w:r w:rsidDel="00000000" w:rsidR="00000000" w:rsidRPr="00000000">
              <w:rPr>
                <w:rtl w:val="0"/>
              </w:rPr>
              <w:t xml:space="preserve">In need of board members. Amanda has extended an invitation to Morgan Bombach.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Brent suggested Shane Clemons.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Beth Heber and Robin Pagel were also suggested.</w:t>
            </w:r>
          </w:p>
        </w:tc>
        <w:tc>
          <w:tcPr/>
          <w:p w:rsidR="00000000" w:rsidDel="00000000" w:rsidP="00000000" w:rsidRDefault="00000000" w:rsidRPr="00000000">
            <w:pPr>
              <w:contextualSpacing w:val="0"/>
            </w:pPr>
            <w:r w:rsidDel="00000000" w:rsidR="00000000" w:rsidRPr="00000000">
              <w:rPr>
                <w:rtl w:val="0"/>
              </w:rPr>
              <w:t xml:space="preserve">Amanda will retype the board member contact information and send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Amanda will make contact with Shane &amp; Carrie Clemons about joining the board.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Jen will contact Beth Heber about joining the board/being a board liaison. Also potentially being a hitting coach.</w:t>
            </w:r>
          </w:p>
        </w:tc>
      </w:tr>
      <w:tr>
        <w:tc>
          <w:tcPr/>
          <w:p w:rsidR="00000000" w:rsidDel="00000000" w:rsidP="00000000" w:rsidRDefault="00000000" w:rsidRPr="00000000">
            <w:pPr>
              <w:contextualSpacing w:val="0"/>
            </w:pPr>
            <w:r w:rsidDel="00000000" w:rsidR="00000000" w:rsidRPr="00000000">
              <w:rPr>
                <w:b w:val="1"/>
                <w:rtl w:val="0"/>
              </w:rPr>
              <w:t xml:space="preserve">Finances/ Bank Accounts</w:t>
            </w:r>
          </w:p>
        </w:tc>
        <w:tc>
          <w:tcPr/>
          <w:p w:rsidR="00000000" w:rsidDel="00000000" w:rsidP="00000000" w:rsidRDefault="00000000" w:rsidRPr="00000000">
            <w:pPr>
              <w:contextualSpacing w:val="0"/>
            </w:pPr>
            <w:r w:rsidDel="00000000" w:rsidR="00000000" w:rsidRPr="00000000">
              <w:rPr>
                <w:rtl w:val="0"/>
              </w:rPr>
              <w:t xml:space="preserve">Accounts have been switched over to Amanda and Amy, but they have not been sent new credit cards.  Mark is still able to write checks for the time being.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Currently $14, 726 in the bank, according to Mark, who joined the meeting by phone.</w:t>
            </w:r>
          </w:p>
        </w:tc>
        <w:tc>
          <w:tcPr/>
          <w:p w:rsidR="00000000" w:rsidDel="00000000" w:rsidP="00000000" w:rsidRDefault="00000000" w:rsidRPr="00000000">
            <w:pPr>
              <w:contextualSpacing w:val="0"/>
            </w:pPr>
            <w:r w:rsidDel="00000000" w:rsidR="00000000" w:rsidRPr="00000000">
              <w:rPr>
                <w:rtl w:val="0"/>
              </w:rPr>
              <w:t xml:space="preserve">(Amy - when accounts are fully transferred) Get payments to Nikki Shelstad and Shane Clemons for fee reimbursement (coaching).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Purchase gift card for Morgan (Amanda).</w:t>
            </w:r>
          </w:p>
        </w:tc>
      </w:tr>
      <w:tr>
        <w:trPr>
          <w:trHeight w:val="240" w:hRule="atLeast"/>
        </w:trPr>
        <w:tc>
          <w:tcPr/>
          <w:p w:rsidR="00000000" w:rsidDel="00000000" w:rsidP="00000000" w:rsidRDefault="00000000" w:rsidRPr="00000000">
            <w:pPr>
              <w:contextualSpacing w:val="0"/>
            </w:pPr>
            <w:r w:rsidDel="00000000" w:rsidR="00000000" w:rsidRPr="00000000">
              <w:rPr>
                <w:b w:val="1"/>
                <w:rtl w:val="0"/>
              </w:rPr>
              <w:t xml:space="preserve">Tournaments</w:t>
            </w:r>
          </w:p>
        </w:tc>
        <w:tc>
          <w:tcPr/>
          <w:p w:rsidR="00000000" w:rsidDel="00000000" w:rsidP="00000000" w:rsidRDefault="00000000" w:rsidRPr="00000000">
            <w:pPr>
              <w:contextualSpacing w:val="0"/>
            </w:pPr>
            <w:r w:rsidDel="00000000" w:rsidR="00000000" w:rsidRPr="00000000">
              <w:rPr>
                <w:rtl w:val="0"/>
              </w:rPr>
              <w:t xml:space="preserve">Did we pay to be ASA sanctioned? </w:t>
            </w:r>
          </w:p>
          <w:p w:rsidR="00000000" w:rsidDel="00000000" w:rsidP="00000000" w:rsidRDefault="00000000" w:rsidRPr="00000000">
            <w:pPr>
              <w:contextualSpacing w:val="0"/>
            </w:pPr>
            <w:r w:rsidDel="00000000" w:rsidR="00000000" w:rsidRPr="00000000">
              <w:rPr>
                <w:rtl w:val="0"/>
              </w:rPr>
              <w:t xml:space="preserve">How does that happen?</w:t>
            </w:r>
          </w:p>
        </w:tc>
        <w:tc>
          <w:tcPr/>
          <w:p w:rsidR="00000000" w:rsidDel="00000000" w:rsidP="00000000" w:rsidRDefault="00000000" w:rsidRPr="00000000">
            <w:pPr>
              <w:contextualSpacing w:val="0"/>
            </w:pPr>
            <w:r w:rsidDel="00000000" w:rsidR="00000000" w:rsidRPr="00000000">
              <w:rPr>
                <w:rtl w:val="0"/>
              </w:rPr>
              <w:t xml:space="preserve">This should be reviewed and reported on (Who?).</w:t>
            </w:r>
          </w:p>
        </w:tc>
      </w:tr>
      <w:tr>
        <w:tc>
          <w:tcPr/>
          <w:p w:rsidR="00000000" w:rsidDel="00000000" w:rsidP="00000000" w:rsidRDefault="00000000" w:rsidRPr="00000000">
            <w:pPr>
              <w:contextualSpacing w:val="0"/>
            </w:pPr>
            <w:r w:rsidDel="00000000" w:rsidR="00000000" w:rsidRPr="00000000">
              <w:rPr>
                <w:b w:val="1"/>
                <w:rtl w:val="0"/>
              </w:rPr>
              <w:t xml:space="preserve">Clinics</w:t>
            </w:r>
          </w:p>
        </w:tc>
        <w:tc>
          <w:tcPr/>
          <w:p w:rsidR="00000000" w:rsidDel="00000000" w:rsidP="00000000" w:rsidRDefault="00000000" w:rsidRPr="00000000">
            <w:pPr>
              <w:contextualSpacing w:val="0"/>
            </w:pPr>
            <w:r w:rsidDel="00000000" w:rsidR="00000000" w:rsidRPr="00000000">
              <w:rPr>
                <w:rtl w:val="0"/>
              </w:rPr>
              <w:t xml:space="preserve">We need dates and clinics for times. Begin the pitching and hitting clinics (1st and 3rd Sunday evening of each month, beginning in December.) Morgan Bombach will provide instruction for the pitchers. Natalie B &amp; Hailey E can provide instruction for catchers. Amanda is willing to pay for this instruction and the girls could work out a schedule/rotation.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Open Gyms in February 1 - March 29. Do these on Tuesday evenings, typically. Times: 6-7:30 (10s, 12s), 7:30 - 9 for older girls (HS eligibility).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need to determine costs for Sunday night custodians.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Idea: Could Sting help run clinics?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Motion was made and passed: Kristi is able to contact some coaches about providing instruction around hitting for the amount of $2160.00.</w:t>
            </w:r>
          </w:p>
        </w:tc>
        <w:tc>
          <w:tcPr/>
          <w:p w:rsidR="00000000" w:rsidDel="00000000" w:rsidP="00000000" w:rsidRDefault="00000000" w:rsidRPr="00000000">
            <w:pPr>
              <w:contextualSpacing w:val="0"/>
            </w:pPr>
            <w:r w:rsidDel="00000000" w:rsidR="00000000" w:rsidRPr="00000000">
              <w:rPr>
                <w:rtl w:val="0"/>
              </w:rPr>
              <w:t xml:space="preserve">Amanda will contact Morgan about reimbursement/ability to be at the pitching clinics.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Need to request the hitting nets (had been at Sunnyside). (WHO?)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Kristi will talk to Dave Borgen re: gym availability for clinics.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Amanda is able to take care of the flyers that will go out during the elementary kids.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Continued Questions: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Who can be a local resource for hitting? </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Not many options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Send Brent to clinics. (Find out stuff)</w:t>
            </w:r>
          </w:p>
        </w:tc>
      </w:tr>
      <w:tr>
        <w:tc>
          <w:tcPr/>
          <w:p w:rsidR="00000000" w:rsidDel="00000000" w:rsidP="00000000" w:rsidRDefault="00000000" w:rsidRPr="00000000">
            <w:pPr>
              <w:contextualSpacing w:val="0"/>
            </w:pPr>
            <w:r w:rsidDel="00000000" w:rsidR="00000000" w:rsidRPr="00000000">
              <w:rPr>
                <w:b w:val="1"/>
                <w:rtl w:val="0"/>
              </w:rPr>
              <w:t xml:space="preserve">Coaches</w:t>
            </w:r>
          </w:p>
        </w:tc>
        <w:tc>
          <w:tcPr/>
          <w:p w:rsidR="00000000" w:rsidDel="00000000" w:rsidP="00000000" w:rsidRDefault="00000000" w:rsidRPr="00000000">
            <w:pPr>
              <w:contextualSpacing w:val="0"/>
            </w:pPr>
            <w:r w:rsidDel="00000000" w:rsidR="00000000" w:rsidRPr="00000000">
              <w:rPr>
                <w:rtl w:val="0"/>
              </w:rPr>
              <w:t xml:space="preserve">It would be beneficial to have a coach’s meeting to discuss the season, expectations, parent expectations, coaches background checks, etc...</w:t>
            </w:r>
          </w:p>
        </w:tc>
        <w:tc>
          <w:tcPr/>
          <w:p w:rsidR="00000000" w:rsidDel="00000000" w:rsidP="00000000" w:rsidRDefault="00000000" w:rsidRPr="00000000">
            <w:pPr>
              <w:contextualSpacing w:val="0"/>
            </w:pPr>
            <w:r w:rsidDel="00000000" w:rsidR="00000000" w:rsidRPr="00000000">
              <w:rPr>
                <w:rtl w:val="0"/>
              </w:rPr>
              <w:t xml:space="preserve">Will determine dates at November 1.</w:t>
            </w:r>
          </w:p>
        </w:tc>
      </w:tr>
      <w:tr>
        <w:tc>
          <w:tcPr/>
          <w:p w:rsidR="00000000" w:rsidDel="00000000" w:rsidP="00000000" w:rsidRDefault="00000000" w:rsidRPr="00000000">
            <w:pPr>
              <w:contextualSpacing w:val="0"/>
            </w:pPr>
            <w:r w:rsidDel="00000000" w:rsidR="00000000" w:rsidRPr="00000000">
              <w:rPr>
                <w:b w:val="1"/>
                <w:rtl w:val="0"/>
              </w:rPr>
              <w:t xml:space="preserve">Survey</w:t>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Jen will complete and get onto website. She will send out an email message through the website to get parents to reply.</w:t>
            </w:r>
          </w:p>
        </w:tc>
      </w:tr>
      <w:tr>
        <w:tc>
          <w:tcPr/>
          <w:p w:rsidR="00000000" w:rsidDel="00000000" w:rsidP="00000000" w:rsidRDefault="00000000" w:rsidRPr="00000000">
            <w:pPr>
              <w:contextualSpacing w:val="0"/>
            </w:pPr>
            <w:r w:rsidDel="00000000" w:rsidR="00000000" w:rsidRPr="00000000">
              <w:rPr>
                <w:b w:val="1"/>
                <w:rtl w:val="0"/>
              </w:rPr>
              <w:t xml:space="preserve">Next Agenda</w:t>
            </w:r>
          </w:p>
        </w:tc>
        <w:tc>
          <w:tcPr/>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Coaching Recruitment/Retention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Tournament (Dates, concession stands, etc.)</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Fundraising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Clinic information. Open Gym, Pitching/catching &amp; One day clinics.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Summer Budget: What do we need to set our fee? (Inc. Equipment, tournaments, etc.)</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Scholarship</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Pick registration night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Carlson’s can provide samples, etc… on registration night.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Board Member Shirts</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t xml:space="preserve">Next Meeting: First Sunday of every month. Deer Crest 7 pm.</w:t>
      </w:r>
    </w:p>
    <w:p w:rsidR="00000000" w:rsidDel="00000000" w:rsidP="00000000" w:rsidRDefault="00000000" w:rsidRPr="00000000">
      <w:pPr>
        <w:contextualSpacing w:val="0"/>
        <w:jc w:val="center"/>
      </w:pPr>
      <w:r w:rsidDel="00000000" w:rsidR="00000000" w:rsidRPr="00000000">
        <w:rPr>
          <w:b w:val="1"/>
          <w:rtl w:val="0"/>
        </w:rPr>
        <w:t xml:space="preserve">Meeting Dates for 15/16 year</w:t>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ff00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2015</w:t>
            </w:r>
          </w:p>
        </w:tc>
        <w:tc>
          <w:tcPr>
            <w:shd w:fill="ff00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2016</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rtl w:val="0"/>
              </w:rPr>
              <w:t xml:space="preserve">November 1 &amp;  December 6,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b w:val="1"/>
                <w:rtl w:val="0"/>
              </w:rPr>
              <w:t xml:space="preserve">January 3, February 7, March 6, April 3, May 1, 2016.</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