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94D" w:rsidRDefault="0096494D">
      <w:pPr>
        <w:jc w:val="center"/>
        <w:rPr>
          <w:b/>
          <w:bCs/>
        </w:rPr>
      </w:pPr>
      <w:bookmarkStart w:id="0" w:name="_GoBack"/>
      <w:bookmarkEnd w:id="0"/>
    </w:p>
    <w:p w:rsidR="00782050" w:rsidRDefault="00782050" w:rsidP="00782050">
      <w:pPr>
        <w:jc w:val="center"/>
        <w:rPr>
          <w:b/>
          <w:bCs/>
          <w:sz w:val="32"/>
          <w:szCs w:val="32"/>
        </w:rPr>
      </w:pPr>
      <w:r>
        <w:rPr>
          <w:b/>
          <w:bCs/>
          <w:sz w:val="32"/>
          <w:szCs w:val="32"/>
          <w:u w:val="single"/>
        </w:rPr>
        <w:t>PARTICIPATION WAIVER</w:t>
      </w:r>
    </w:p>
    <w:p w:rsidR="00782050" w:rsidRDefault="00782050" w:rsidP="00782050">
      <w:pPr>
        <w:jc w:val="center"/>
        <w:rPr>
          <w:b/>
          <w:bCs/>
        </w:rPr>
      </w:pPr>
      <w:r>
        <w:rPr>
          <w:b/>
          <w:bCs/>
        </w:rPr>
        <w:t>Due prior to 1</w:t>
      </w:r>
      <w:r w:rsidRPr="00D3661C">
        <w:rPr>
          <w:b/>
          <w:bCs/>
          <w:vertAlign w:val="superscript"/>
        </w:rPr>
        <w:t>st</w:t>
      </w:r>
      <w:r>
        <w:rPr>
          <w:b/>
          <w:bCs/>
        </w:rPr>
        <w:t xml:space="preserve"> game of the season</w:t>
      </w:r>
    </w:p>
    <w:p w:rsidR="00782050" w:rsidRDefault="00782050" w:rsidP="00782050">
      <w:pPr>
        <w:jc w:val="center"/>
        <w:rPr>
          <w:b/>
          <w:bCs/>
        </w:rPr>
      </w:pPr>
    </w:p>
    <w:p w:rsidR="00782050" w:rsidRDefault="00782050" w:rsidP="00782050">
      <w:pPr>
        <w:jc w:val="center"/>
        <w:rPr>
          <w:b/>
          <w:bCs/>
        </w:rPr>
      </w:pPr>
    </w:p>
    <w:p w:rsidR="00782050" w:rsidRDefault="00782050" w:rsidP="00782050">
      <w:pPr>
        <w:jc w:val="center"/>
      </w:pPr>
    </w:p>
    <w:p w:rsidR="002D1B4A" w:rsidRDefault="00782050" w:rsidP="00782050">
      <w:r>
        <w:t>______________________________, who plays for ________</w:t>
      </w:r>
      <w:r w:rsidR="002D1B4A">
        <w:t xml:space="preserve">_______________School,      </w:t>
      </w:r>
      <w:r w:rsidR="002D1B4A">
        <w:tab/>
      </w:r>
    </w:p>
    <w:p w:rsidR="00782050" w:rsidRDefault="002D1B4A" w:rsidP="00782050">
      <w:r>
        <w:t xml:space="preserve">                    </w:t>
      </w:r>
      <w:r w:rsidR="00023D12">
        <w:rPr>
          <w:b/>
          <w:bCs/>
          <w:i/>
          <w:iCs/>
          <w:sz w:val="16"/>
          <w:szCs w:val="16"/>
        </w:rPr>
        <w:t>Players name</w:t>
      </w:r>
      <w:r w:rsidR="00023D12">
        <w:tab/>
      </w:r>
      <w:r w:rsidR="00782050">
        <w:tab/>
      </w:r>
      <w:r w:rsidR="00023D12">
        <w:t xml:space="preserve">                                           </w:t>
      </w:r>
      <w:r>
        <w:t xml:space="preserve">         </w:t>
      </w:r>
      <w:r w:rsidR="00023D12">
        <w:rPr>
          <w:b/>
          <w:bCs/>
          <w:i/>
          <w:iCs/>
          <w:sz w:val="16"/>
          <w:szCs w:val="16"/>
        </w:rPr>
        <w:t>School Name</w:t>
      </w:r>
    </w:p>
    <w:p w:rsidR="00782050" w:rsidRDefault="00782050" w:rsidP="00782050"/>
    <w:p w:rsidR="00782050" w:rsidRDefault="00782050" w:rsidP="00782050">
      <w:r>
        <w:t>Due to physical limitations is not able to fully comply with the CGSAA league participation rule.  He/she is not physically able to play one continuous quarter, (5 minutes).  This waiver is valid for the entire league and year end tournament.  The waiver is valid for the CGSAA league games</w:t>
      </w:r>
      <w:r w:rsidR="00E12142">
        <w:t xml:space="preserve"> </w:t>
      </w:r>
      <w:r>
        <w:t>for 4</w:t>
      </w:r>
      <w:r>
        <w:rPr>
          <w:vertAlign w:val="superscript"/>
        </w:rPr>
        <w:t>th</w:t>
      </w:r>
      <w:r>
        <w:t xml:space="preserve"> and </w:t>
      </w:r>
      <w:proofErr w:type="gramStart"/>
      <w:r>
        <w:t>5</w:t>
      </w:r>
      <w:r>
        <w:rPr>
          <w:vertAlign w:val="superscript"/>
        </w:rPr>
        <w:t xml:space="preserve">th </w:t>
      </w:r>
      <w:r>
        <w:t xml:space="preserve"> grade</w:t>
      </w:r>
      <w:proofErr w:type="gramEnd"/>
      <w:r>
        <w:t xml:space="preserve"> students.   The CGSAA participation rule is outlined as follows:</w:t>
      </w:r>
    </w:p>
    <w:p w:rsidR="00782050" w:rsidRDefault="00782050" w:rsidP="00782050"/>
    <w:p w:rsidR="00782050" w:rsidRDefault="00782050" w:rsidP="00782050">
      <w:pPr>
        <w:jc w:val="center"/>
      </w:pPr>
      <w:r>
        <w:rPr>
          <w:b/>
          <w:bCs/>
        </w:rPr>
        <w:t>PARTICIPATION RULE</w:t>
      </w:r>
    </w:p>
    <w:p w:rsidR="00782050" w:rsidRDefault="00782050" w:rsidP="00782050"/>
    <w:p w:rsidR="00782050" w:rsidRDefault="00782050" w:rsidP="00782050">
      <w:pPr>
        <w:rPr>
          <w:sz w:val="20"/>
          <w:szCs w:val="20"/>
        </w:rPr>
      </w:pPr>
      <w:r>
        <w:rPr>
          <w:sz w:val="20"/>
          <w:szCs w:val="20"/>
        </w:rPr>
        <w:t xml:space="preserve">Grades 4 and 5 will follow a participation rule requiring a minimum of one </w:t>
      </w:r>
      <w:r>
        <w:rPr>
          <w:sz w:val="20"/>
          <w:szCs w:val="20"/>
          <w:u w:val="single"/>
        </w:rPr>
        <w:t xml:space="preserve">continuous </w:t>
      </w:r>
      <w:r>
        <w:rPr>
          <w:sz w:val="20"/>
          <w:szCs w:val="20"/>
        </w:rPr>
        <w:t>quarter worth of playing time for each suited player for each league game.  For grades 4 and 5 the participation is a continuous quarter.  The coach before each game must alert the official scorer of the players that he/she intends to play and at that time designate all players for the continuous quarter they will be playing.  Both teams shall have this in both the official book and their own scorebook.  Once the game has started the designated quarter cannot be changed for any reason.  Players may only come out of their designated quarter due to injury, ejection, or disqualification.  If you substitute for a player during their designated quarter due to any reason during a game then you must denote the reason in the official score book.  Any health exceptions must be noted in your score book before the game if the player will not participate according to the participation rules.  All players with health exceptions must have a note signed for their parent/guardian.  These copies must be brought to each game.  The opposing coach should also be informed to save problems down the road.  If there are any questions concerning the participation rule during the game then the official score book must be given to the gym coordinator after the game.  It then will be turned over to the basketball commissioner.  The game officials are not responsible for enforcement of this rule.  Any violations are to be brought before the official scorer and gym coordinator and all coaches involved.</w:t>
      </w:r>
    </w:p>
    <w:p w:rsidR="00782050" w:rsidRDefault="00782050" w:rsidP="00782050">
      <w:pPr>
        <w:rPr>
          <w:sz w:val="20"/>
          <w:szCs w:val="20"/>
        </w:rPr>
      </w:pPr>
    </w:p>
    <w:p w:rsidR="00782050" w:rsidRDefault="00782050" w:rsidP="00782050">
      <w:pPr>
        <w:rPr>
          <w:sz w:val="20"/>
          <w:szCs w:val="20"/>
        </w:rPr>
      </w:pPr>
      <w:r>
        <w:rPr>
          <w:sz w:val="20"/>
          <w:szCs w:val="20"/>
        </w:rPr>
        <w:t>Violations of the Participation Rule in the 4</w:t>
      </w:r>
      <w:r>
        <w:rPr>
          <w:sz w:val="20"/>
          <w:szCs w:val="20"/>
          <w:vertAlign w:val="superscript"/>
        </w:rPr>
        <w:t>th</w:t>
      </w:r>
      <w:r>
        <w:rPr>
          <w:sz w:val="20"/>
          <w:szCs w:val="20"/>
        </w:rPr>
        <w:t xml:space="preserve"> and 5</w:t>
      </w:r>
      <w:r>
        <w:rPr>
          <w:sz w:val="20"/>
          <w:szCs w:val="20"/>
          <w:vertAlign w:val="superscript"/>
        </w:rPr>
        <w:t>th</w:t>
      </w:r>
      <w:r>
        <w:rPr>
          <w:sz w:val="20"/>
          <w:szCs w:val="20"/>
        </w:rPr>
        <w:t xml:space="preserve"> grades will be investigated and if necessary, dealt with immediately.  A report of any reported violations will be forwarded to the principal at respective school.  Any violation handed out by the commissioner and or the Executive Board will carry with it a two game suspension by the coach and game forfeiture.  If a coach violates this rule with a second offense then the coach is suspended for one year.</w:t>
      </w:r>
    </w:p>
    <w:p w:rsidR="00782050" w:rsidRDefault="00782050" w:rsidP="00782050">
      <w:pPr>
        <w:rPr>
          <w:sz w:val="20"/>
          <w:szCs w:val="20"/>
        </w:rPr>
      </w:pPr>
    </w:p>
    <w:p w:rsidR="00782050" w:rsidRDefault="00782050" w:rsidP="00782050">
      <w:pPr>
        <w:rPr>
          <w:sz w:val="20"/>
          <w:szCs w:val="20"/>
        </w:rPr>
      </w:pPr>
      <w:r>
        <w:rPr>
          <w:sz w:val="20"/>
          <w:szCs w:val="20"/>
        </w:rPr>
        <w:t xml:space="preserve">This participation rule applies to all league games and CGSAA sponsored tournament games for </w:t>
      </w:r>
      <w:r w:rsidR="00E12142">
        <w:rPr>
          <w:sz w:val="20"/>
          <w:szCs w:val="20"/>
        </w:rPr>
        <w:t xml:space="preserve">the </w:t>
      </w:r>
      <w:r>
        <w:rPr>
          <w:sz w:val="20"/>
          <w:szCs w:val="20"/>
        </w:rPr>
        <w:t>4</w:t>
      </w:r>
      <w:r>
        <w:rPr>
          <w:sz w:val="20"/>
          <w:szCs w:val="20"/>
          <w:vertAlign w:val="superscript"/>
        </w:rPr>
        <w:t>th</w:t>
      </w:r>
      <w:r>
        <w:rPr>
          <w:sz w:val="20"/>
          <w:szCs w:val="20"/>
        </w:rPr>
        <w:t xml:space="preserve"> grade.  The </w:t>
      </w:r>
      <w:proofErr w:type="gramStart"/>
      <w:r w:rsidR="00E12142">
        <w:rPr>
          <w:sz w:val="20"/>
          <w:szCs w:val="20"/>
        </w:rPr>
        <w:t>5</w:t>
      </w:r>
      <w:r w:rsidR="00E12142" w:rsidRPr="00E12142">
        <w:rPr>
          <w:sz w:val="20"/>
          <w:szCs w:val="20"/>
          <w:vertAlign w:val="superscript"/>
        </w:rPr>
        <w:t>th</w:t>
      </w:r>
      <w:r w:rsidR="00E12142">
        <w:rPr>
          <w:sz w:val="20"/>
          <w:szCs w:val="20"/>
        </w:rPr>
        <w:t xml:space="preserve"> </w:t>
      </w:r>
      <w:r>
        <w:rPr>
          <w:sz w:val="20"/>
          <w:szCs w:val="20"/>
        </w:rPr>
        <w:t xml:space="preserve"> grade</w:t>
      </w:r>
      <w:proofErr w:type="gramEnd"/>
      <w:r>
        <w:rPr>
          <w:sz w:val="20"/>
          <w:szCs w:val="20"/>
        </w:rPr>
        <w:t xml:space="preserve"> applies to all league games but will be waived for the final tournament of the season.   Note: This participation rule is a minimum requirement.</w:t>
      </w:r>
    </w:p>
    <w:p w:rsidR="00782050" w:rsidRDefault="00782050" w:rsidP="00782050">
      <w:pPr>
        <w:rPr>
          <w:sz w:val="20"/>
          <w:szCs w:val="20"/>
        </w:rPr>
      </w:pPr>
    </w:p>
    <w:p w:rsidR="00782050" w:rsidRDefault="00782050" w:rsidP="00782050">
      <w:pPr>
        <w:rPr>
          <w:sz w:val="20"/>
          <w:szCs w:val="20"/>
        </w:rPr>
      </w:pPr>
    </w:p>
    <w:p w:rsidR="00782050" w:rsidRDefault="00782050" w:rsidP="00782050">
      <w:pPr>
        <w:rPr>
          <w:b/>
          <w:bCs/>
          <w:sz w:val="20"/>
          <w:szCs w:val="20"/>
          <w:u w:val="single"/>
        </w:rPr>
      </w:pPr>
      <w:r>
        <w:rPr>
          <w:b/>
          <w:bCs/>
          <w:sz w:val="20"/>
          <w:szCs w:val="20"/>
          <w:u w:val="single"/>
        </w:rPr>
        <w:t>NOTE:   It is the intent of the CGSAA to strictly enforce this rule.</w:t>
      </w:r>
    </w:p>
    <w:p w:rsidR="00782050" w:rsidRDefault="00782050" w:rsidP="00782050">
      <w:pPr>
        <w:rPr>
          <w:sz w:val="20"/>
          <w:szCs w:val="20"/>
        </w:rPr>
      </w:pPr>
    </w:p>
    <w:p w:rsidR="00782050" w:rsidRDefault="00782050" w:rsidP="00782050">
      <w:r>
        <w:rPr>
          <w:sz w:val="20"/>
          <w:szCs w:val="20"/>
        </w:rPr>
        <w:t xml:space="preserve">  </w:t>
      </w:r>
    </w:p>
    <w:p w:rsidR="00782050" w:rsidRDefault="00782050" w:rsidP="00782050">
      <w:r>
        <w:t xml:space="preserve">This waiver must be signed by a parent or guardian and the </w:t>
      </w:r>
      <w:proofErr w:type="spellStart"/>
      <w:r>
        <w:t>schools</w:t>
      </w:r>
      <w:proofErr w:type="spellEnd"/>
      <w:r>
        <w:t xml:space="preserve"> principal.</w:t>
      </w:r>
    </w:p>
    <w:p w:rsidR="00782050" w:rsidRDefault="00782050" w:rsidP="00782050"/>
    <w:p w:rsidR="00782050" w:rsidRDefault="00E12142" w:rsidP="00782050">
      <w:r>
        <w:t>Dated</w:t>
      </w:r>
      <w:r w:rsidR="00782050">
        <w:t xml:space="preserve"> _______________________________</w:t>
      </w:r>
    </w:p>
    <w:p w:rsidR="00782050" w:rsidRDefault="00782050" w:rsidP="00782050">
      <w:pPr>
        <w:ind w:firstLine="8640"/>
      </w:pPr>
    </w:p>
    <w:p w:rsidR="00782050" w:rsidRDefault="00782050" w:rsidP="00782050"/>
    <w:p w:rsidR="00782050" w:rsidRDefault="00782050" w:rsidP="00782050">
      <w:r>
        <w:t>_____________________________________        _______________________________</w:t>
      </w:r>
    </w:p>
    <w:p w:rsidR="00782050" w:rsidRDefault="00782050" w:rsidP="00782050">
      <w:pPr>
        <w:rPr>
          <w:sz w:val="12"/>
          <w:szCs w:val="12"/>
        </w:rPr>
      </w:pPr>
      <w:r>
        <w:rPr>
          <w:sz w:val="12"/>
          <w:szCs w:val="12"/>
        </w:rPr>
        <w:t>Parent/     Guardian                                                                                                                                           School Principal</w:t>
      </w:r>
    </w:p>
    <w:p w:rsidR="00782050" w:rsidRDefault="00782050" w:rsidP="00782050">
      <w:pPr>
        <w:rPr>
          <w:sz w:val="12"/>
          <w:szCs w:val="12"/>
        </w:rPr>
      </w:pPr>
    </w:p>
    <w:p w:rsidR="00782050" w:rsidRDefault="00782050" w:rsidP="00782050">
      <w:pPr>
        <w:rPr>
          <w:sz w:val="12"/>
          <w:szCs w:val="12"/>
        </w:rPr>
      </w:pPr>
    </w:p>
    <w:p w:rsidR="00782050" w:rsidRDefault="00782050" w:rsidP="00782050">
      <w:pPr>
        <w:jc w:val="center"/>
        <w:rPr>
          <w:sz w:val="20"/>
          <w:szCs w:val="20"/>
        </w:rPr>
      </w:pPr>
      <w:r>
        <w:rPr>
          <w:sz w:val="20"/>
          <w:szCs w:val="20"/>
        </w:rPr>
        <w:t>This form must be given to the CGSAA Basketball Commissioner.</w:t>
      </w:r>
    </w:p>
    <w:p w:rsidR="00782050" w:rsidRDefault="00782050" w:rsidP="00782050">
      <w:pPr>
        <w:jc w:val="center"/>
        <w:rPr>
          <w:sz w:val="20"/>
          <w:szCs w:val="20"/>
        </w:rPr>
      </w:pPr>
      <w:r>
        <w:rPr>
          <w:sz w:val="20"/>
          <w:szCs w:val="20"/>
        </w:rPr>
        <w:t xml:space="preserve">The head coach must have a copy of this form to present to the official scorer at all games. </w:t>
      </w:r>
    </w:p>
    <w:p w:rsidR="00023D12" w:rsidRDefault="00023D12" w:rsidP="00D16893">
      <w:pPr>
        <w:jc w:val="center"/>
        <w:rPr>
          <w:b/>
          <w:bCs/>
          <w:sz w:val="28"/>
          <w:szCs w:val="28"/>
        </w:rPr>
      </w:pPr>
    </w:p>
    <w:sectPr w:rsidR="00023D12" w:rsidSect="00F07AA4">
      <w:footerReference w:type="default" r:id="rId8"/>
      <w:pgSz w:w="12240" w:h="15840"/>
      <w:pgMar w:top="345" w:right="864" w:bottom="630" w:left="864" w:header="345" w:footer="63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90B" w:rsidRDefault="0039690B" w:rsidP="00E2293C">
      <w:r>
        <w:separator/>
      </w:r>
    </w:p>
  </w:endnote>
  <w:endnote w:type="continuationSeparator" w:id="0">
    <w:p w:rsidR="0039690B" w:rsidRDefault="0039690B" w:rsidP="00E2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93C" w:rsidRDefault="00E2293C">
    <w:pPr>
      <w:pStyle w:val="Footer"/>
    </w:pPr>
    <w:r w:rsidRPr="00E2293C">
      <w:rPr>
        <w:sz w:val="18"/>
        <w:szCs w:val="18"/>
      </w:rPr>
      <w:t xml:space="preserve">Page </w:t>
    </w:r>
    <w:r w:rsidRPr="00E2293C">
      <w:rPr>
        <w:b/>
        <w:sz w:val="18"/>
        <w:szCs w:val="18"/>
      </w:rPr>
      <w:fldChar w:fldCharType="begin"/>
    </w:r>
    <w:r w:rsidRPr="00E2293C">
      <w:rPr>
        <w:b/>
        <w:sz w:val="18"/>
        <w:szCs w:val="18"/>
      </w:rPr>
      <w:instrText xml:space="preserve"> PAGE </w:instrText>
    </w:r>
    <w:r w:rsidRPr="00E2293C">
      <w:rPr>
        <w:b/>
        <w:sz w:val="18"/>
        <w:szCs w:val="18"/>
      </w:rPr>
      <w:fldChar w:fldCharType="separate"/>
    </w:r>
    <w:r w:rsidR="00412379">
      <w:rPr>
        <w:b/>
        <w:noProof/>
        <w:sz w:val="18"/>
        <w:szCs w:val="18"/>
      </w:rPr>
      <w:t>1</w:t>
    </w:r>
    <w:r w:rsidRPr="00E2293C">
      <w:rPr>
        <w:b/>
        <w:sz w:val="18"/>
        <w:szCs w:val="18"/>
      </w:rPr>
      <w:fldChar w:fldCharType="end"/>
    </w:r>
    <w:r w:rsidRPr="00E2293C">
      <w:rPr>
        <w:sz w:val="18"/>
        <w:szCs w:val="18"/>
      </w:rPr>
      <w:t xml:space="preserve"> of </w:t>
    </w:r>
    <w:r w:rsidRPr="00E2293C">
      <w:rPr>
        <w:b/>
        <w:sz w:val="18"/>
        <w:szCs w:val="18"/>
      </w:rPr>
      <w:fldChar w:fldCharType="begin"/>
    </w:r>
    <w:r w:rsidRPr="00E2293C">
      <w:rPr>
        <w:b/>
        <w:sz w:val="18"/>
        <w:szCs w:val="18"/>
      </w:rPr>
      <w:instrText xml:space="preserve"> NUMPAGES  </w:instrText>
    </w:r>
    <w:r w:rsidRPr="00E2293C">
      <w:rPr>
        <w:b/>
        <w:sz w:val="18"/>
        <w:szCs w:val="18"/>
      </w:rPr>
      <w:fldChar w:fldCharType="separate"/>
    </w:r>
    <w:r w:rsidR="00412379">
      <w:rPr>
        <w:b/>
        <w:noProof/>
        <w:sz w:val="18"/>
        <w:szCs w:val="18"/>
      </w:rPr>
      <w:t>1</w:t>
    </w:r>
    <w:r w:rsidRPr="00E2293C">
      <w:rPr>
        <w:b/>
        <w:sz w:val="18"/>
        <w:szCs w:val="18"/>
      </w:rPr>
      <w:fldChar w:fldCharType="end"/>
    </w:r>
    <w:r>
      <w:tab/>
    </w:r>
    <w:r>
      <w:tab/>
    </w:r>
    <w:r w:rsidR="00056C90">
      <w:rPr>
        <w:sz w:val="18"/>
        <w:szCs w:val="18"/>
      </w:rPr>
      <w:t xml:space="preserve">Updated: </w:t>
    </w:r>
    <w:r w:rsidR="00430C26">
      <w:rPr>
        <w:sz w:val="18"/>
        <w:szCs w:val="18"/>
      </w:rPr>
      <w:t>October, 2016</w:t>
    </w:r>
  </w:p>
  <w:p w:rsidR="00E2293C" w:rsidRDefault="00E22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90B" w:rsidRDefault="0039690B" w:rsidP="00E2293C">
      <w:r>
        <w:separator/>
      </w:r>
    </w:p>
  </w:footnote>
  <w:footnote w:type="continuationSeparator" w:id="0">
    <w:p w:rsidR="0039690B" w:rsidRDefault="0039690B" w:rsidP="00E22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A4"/>
    <w:rsid w:val="00015A37"/>
    <w:rsid w:val="00023D12"/>
    <w:rsid w:val="00056C90"/>
    <w:rsid w:val="000764F7"/>
    <w:rsid w:val="00077232"/>
    <w:rsid w:val="00101DA0"/>
    <w:rsid w:val="00105E6A"/>
    <w:rsid w:val="001C5048"/>
    <w:rsid w:val="001E5AF0"/>
    <w:rsid w:val="00226910"/>
    <w:rsid w:val="002D1B4A"/>
    <w:rsid w:val="00373955"/>
    <w:rsid w:val="0039690B"/>
    <w:rsid w:val="00411AFC"/>
    <w:rsid w:val="00412379"/>
    <w:rsid w:val="00430C26"/>
    <w:rsid w:val="00433BBF"/>
    <w:rsid w:val="0057311A"/>
    <w:rsid w:val="005B1221"/>
    <w:rsid w:val="005D56DD"/>
    <w:rsid w:val="006D6314"/>
    <w:rsid w:val="006F582E"/>
    <w:rsid w:val="00782050"/>
    <w:rsid w:val="007F4197"/>
    <w:rsid w:val="00801CB0"/>
    <w:rsid w:val="0096494D"/>
    <w:rsid w:val="00A65C05"/>
    <w:rsid w:val="00AB260C"/>
    <w:rsid w:val="00AE7F93"/>
    <w:rsid w:val="00B20B99"/>
    <w:rsid w:val="00B97B52"/>
    <w:rsid w:val="00C046ED"/>
    <w:rsid w:val="00C6696F"/>
    <w:rsid w:val="00CC7054"/>
    <w:rsid w:val="00CC7AE5"/>
    <w:rsid w:val="00CF7C8D"/>
    <w:rsid w:val="00D1472D"/>
    <w:rsid w:val="00D16893"/>
    <w:rsid w:val="00D25ECE"/>
    <w:rsid w:val="00DA3194"/>
    <w:rsid w:val="00E00CA3"/>
    <w:rsid w:val="00E10722"/>
    <w:rsid w:val="00E12142"/>
    <w:rsid w:val="00E16953"/>
    <w:rsid w:val="00E2293C"/>
    <w:rsid w:val="00E61E46"/>
    <w:rsid w:val="00E850A2"/>
    <w:rsid w:val="00EE4A55"/>
    <w:rsid w:val="00EE6D15"/>
    <w:rsid w:val="00F05181"/>
    <w:rsid w:val="00F07AA4"/>
    <w:rsid w:val="00F15686"/>
    <w:rsid w:val="00F83A1B"/>
    <w:rsid w:val="00F87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styleId="ListParagraph">
    <w:name w:val="List Paragraph"/>
    <w:basedOn w:val="Normal"/>
    <w:uiPriority w:val="34"/>
    <w:qFormat/>
    <w:rsid w:val="00CC7AE5"/>
    <w:pPr>
      <w:ind w:left="720"/>
    </w:pPr>
  </w:style>
  <w:style w:type="paragraph" w:styleId="Header">
    <w:name w:val="header"/>
    <w:basedOn w:val="Normal"/>
    <w:link w:val="HeaderChar"/>
    <w:rsid w:val="00E2293C"/>
    <w:pPr>
      <w:tabs>
        <w:tab w:val="center" w:pos="4680"/>
        <w:tab w:val="right" w:pos="9360"/>
      </w:tabs>
    </w:pPr>
  </w:style>
  <w:style w:type="character" w:customStyle="1" w:styleId="HeaderChar">
    <w:name w:val="Header Char"/>
    <w:basedOn w:val="DefaultParagraphFont"/>
    <w:link w:val="Header"/>
    <w:rsid w:val="00E2293C"/>
    <w:rPr>
      <w:sz w:val="24"/>
      <w:szCs w:val="24"/>
    </w:rPr>
  </w:style>
  <w:style w:type="paragraph" w:styleId="Footer">
    <w:name w:val="footer"/>
    <w:basedOn w:val="Normal"/>
    <w:link w:val="FooterChar"/>
    <w:uiPriority w:val="99"/>
    <w:rsid w:val="00E2293C"/>
    <w:pPr>
      <w:tabs>
        <w:tab w:val="center" w:pos="4680"/>
        <w:tab w:val="right" w:pos="9360"/>
      </w:tabs>
    </w:pPr>
  </w:style>
  <w:style w:type="character" w:customStyle="1" w:styleId="FooterChar">
    <w:name w:val="Footer Char"/>
    <w:basedOn w:val="DefaultParagraphFont"/>
    <w:link w:val="Footer"/>
    <w:uiPriority w:val="99"/>
    <w:rsid w:val="00E229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styleId="ListParagraph">
    <w:name w:val="List Paragraph"/>
    <w:basedOn w:val="Normal"/>
    <w:uiPriority w:val="34"/>
    <w:qFormat/>
    <w:rsid w:val="00CC7AE5"/>
    <w:pPr>
      <w:ind w:left="720"/>
    </w:pPr>
  </w:style>
  <w:style w:type="paragraph" w:styleId="Header">
    <w:name w:val="header"/>
    <w:basedOn w:val="Normal"/>
    <w:link w:val="HeaderChar"/>
    <w:rsid w:val="00E2293C"/>
    <w:pPr>
      <w:tabs>
        <w:tab w:val="center" w:pos="4680"/>
        <w:tab w:val="right" w:pos="9360"/>
      </w:tabs>
    </w:pPr>
  </w:style>
  <w:style w:type="character" w:customStyle="1" w:styleId="HeaderChar">
    <w:name w:val="Header Char"/>
    <w:basedOn w:val="DefaultParagraphFont"/>
    <w:link w:val="Header"/>
    <w:rsid w:val="00E2293C"/>
    <w:rPr>
      <w:sz w:val="24"/>
      <w:szCs w:val="24"/>
    </w:rPr>
  </w:style>
  <w:style w:type="paragraph" w:styleId="Footer">
    <w:name w:val="footer"/>
    <w:basedOn w:val="Normal"/>
    <w:link w:val="FooterChar"/>
    <w:uiPriority w:val="99"/>
    <w:rsid w:val="00E2293C"/>
    <w:pPr>
      <w:tabs>
        <w:tab w:val="center" w:pos="4680"/>
        <w:tab w:val="right" w:pos="9360"/>
      </w:tabs>
    </w:pPr>
  </w:style>
  <w:style w:type="character" w:customStyle="1" w:styleId="FooterChar">
    <w:name w:val="Footer Char"/>
    <w:basedOn w:val="DefaultParagraphFont"/>
    <w:link w:val="Footer"/>
    <w:uiPriority w:val="99"/>
    <w:rsid w:val="00E229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CATHOLIC GRADE SCHOOL ATHLETIC ASSOCIATION</vt:lpstr>
    </vt:vector>
  </TitlesOfParts>
  <Company>Action Sports</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CATHOLIC GRADE SCHOOL ATHLETIC ASSOCIATION</dc:title>
  <dc:creator>Barry Hotte</dc:creator>
  <cp:lastModifiedBy>Mike</cp:lastModifiedBy>
  <cp:revision>7</cp:revision>
  <cp:lastPrinted>2023-11-08T20:26:00Z</cp:lastPrinted>
  <dcterms:created xsi:type="dcterms:W3CDTF">2021-09-17T16:00:00Z</dcterms:created>
  <dcterms:modified xsi:type="dcterms:W3CDTF">2023-11-08T20:27:00Z</dcterms:modified>
</cp:coreProperties>
</file>