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5B2AD9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AD3BB1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B09D4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103E68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2/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9/2015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2EE9">
              <w:rPr>
                <w:b/>
                <w:sz w:val="24"/>
                <w:szCs w:val="24"/>
              </w:rPr>
              <w:t xml:space="preserve">at </w:t>
            </w:r>
            <w:r w:rsidR="001D79AC">
              <w:rPr>
                <w:b/>
                <w:sz w:val="24"/>
                <w:szCs w:val="24"/>
              </w:rPr>
              <w:t xml:space="preserve">Scot’s Office, </w:t>
            </w:r>
            <w:r w:rsidR="00E12EE9">
              <w:rPr>
                <w:b/>
                <w:sz w:val="24"/>
                <w:szCs w:val="24"/>
              </w:rPr>
              <w:t>Ronstan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5B2AD9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5B2AD9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78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B75830" w:rsidRDefault="00A95505" w:rsidP="00A95505">
                  <w:pPr>
                    <w:pStyle w:val="Default"/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>
                    <w:rPr>
                      <w:b/>
                      <w:bCs/>
                    </w:rPr>
                    <w:t xml:space="preserve">: </w:t>
                  </w:r>
                  <w:r w:rsidRPr="006E6CBD">
                    <w:rPr>
                      <w:b/>
                      <w:bCs/>
                    </w:rPr>
                    <w:t>Board Members</w:t>
                  </w:r>
                  <w:r>
                    <w:rPr>
                      <w:b/>
                      <w:bCs/>
                    </w:rPr>
                    <w:t xml:space="preserve">: :  </w:t>
                  </w:r>
                </w:p>
                <w:p w:rsidR="00B75830" w:rsidRDefault="00A04954" w:rsidP="00A95505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Frank, John, Andy, Marilyn, Scot, MJ</w:t>
                  </w:r>
                  <w:r w:rsidR="00D77570">
                    <w:rPr>
                      <w:b/>
                      <w:bCs/>
                    </w:rPr>
                    <w:t>, Jen</w:t>
                  </w:r>
                </w:p>
                <w:p w:rsidR="00B75830" w:rsidRPr="006E6CBD" w:rsidRDefault="00A95505" w:rsidP="00DA2B0D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Advisory Group Member:  </w:t>
                  </w:r>
                  <w:r w:rsidR="00D77570">
                    <w:rPr>
                      <w:b/>
                      <w:bCs/>
                    </w:rPr>
                    <w:t xml:space="preserve">The snow kept </w:t>
                  </w:r>
                  <w:r w:rsidR="00D01679">
                    <w:rPr>
                      <w:b/>
                      <w:bCs/>
                    </w:rPr>
                    <w:t xml:space="preserve">most </w:t>
                  </w:r>
                  <w:r w:rsidR="00D77570">
                    <w:rPr>
                      <w:b/>
                      <w:bCs/>
                    </w:rPr>
                    <w:t>everyone away.</w:t>
                  </w: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 xml:space="preserve">Approval of Meeting Minutes from </w:t>
            </w:r>
            <w:r>
              <w:rPr>
                <w:b/>
                <w:sz w:val="24"/>
                <w:szCs w:val="24"/>
              </w:rPr>
              <w:t>1/12/2015</w:t>
            </w:r>
            <w:r w:rsidR="00A04954">
              <w:rPr>
                <w:b/>
                <w:sz w:val="24"/>
                <w:szCs w:val="24"/>
              </w:rPr>
              <w:t xml:space="preserve">  </w:t>
            </w:r>
            <w:r w:rsidR="00D77570">
              <w:rPr>
                <w:b/>
                <w:sz w:val="24"/>
                <w:szCs w:val="24"/>
              </w:rPr>
              <w:t>--Approved</w:t>
            </w:r>
            <w:r w:rsidR="00F477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7C62" w:rsidRPr="00142A0E" w:rsidRDefault="00190AE9" w:rsidP="00597C6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>Elections for March</w:t>
            </w:r>
            <w:r w:rsidR="00597C62" w:rsidRPr="00142A0E">
              <w:rPr>
                <w:b/>
                <w:sz w:val="24"/>
                <w:szCs w:val="24"/>
              </w:rPr>
              <w:t>- Frank</w:t>
            </w:r>
          </w:p>
          <w:p w:rsidR="004A3AA9" w:rsidRPr="00142A0E" w:rsidRDefault="00937B9B" w:rsidP="000F498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Open positions to post are</w:t>
            </w:r>
            <w:r w:rsidR="004A3AA9" w:rsidRPr="00142A0E">
              <w:rPr>
                <w:sz w:val="24"/>
                <w:szCs w:val="24"/>
              </w:rPr>
              <w:t>:</w:t>
            </w:r>
            <w:r w:rsidR="00271FE8" w:rsidRPr="00142A0E">
              <w:rPr>
                <w:sz w:val="24"/>
                <w:szCs w:val="24"/>
              </w:rPr>
              <w:t xml:space="preserve"> </w:t>
            </w:r>
          </w:p>
          <w:p w:rsidR="004A3AA9" w:rsidRPr="00142A0E" w:rsidRDefault="004710BC" w:rsidP="000F498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President</w:t>
            </w:r>
            <w:r w:rsidR="004A3AA9" w:rsidRPr="00142A0E">
              <w:rPr>
                <w:sz w:val="24"/>
                <w:szCs w:val="24"/>
              </w:rPr>
              <w:t xml:space="preserve"> nominee: Frank Toner</w:t>
            </w:r>
            <w:r w:rsidR="00271FE8" w:rsidRPr="00142A0E">
              <w:rPr>
                <w:sz w:val="24"/>
                <w:szCs w:val="24"/>
              </w:rPr>
              <w:t xml:space="preserve"> </w:t>
            </w:r>
          </w:p>
          <w:p w:rsidR="004A3AA9" w:rsidRPr="00142A0E" w:rsidRDefault="004710BC" w:rsidP="000F498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Member at Large</w:t>
            </w:r>
            <w:r w:rsidR="00271FE8" w:rsidRPr="00142A0E">
              <w:rPr>
                <w:sz w:val="24"/>
                <w:szCs w:val="24"/>
              </w:rPr>
              <w:t>/Christmas Tournament – Se</w:t>
            </w:r>
            <w:r w:rsidR="00D01679" w:rsidRPr="00142A0E">
              <w:rPr>
                <w:sz w:val="24"/>
                <w:szCs w:val="24"/>
              </w:rPr>
              <w:t xml:space="preserve">an King but Todd will still be available </w:t>
            </w:r>
            <w:r w:rsidR="00271FE8" w:rsidRPr="00142A0E">
              <w:rPr>
                <w:sz w:val="24"/>
                <w:szCs w:val="24"/>
              </w:rPr>
              <w:t xml:space="preserve">to help </w:t>
            </w:r>
            <w:r w:rsidR="00D01679" w:rsidRPr="00142A0E">
              <w:rPr>
                <w:sz w:val="24"/>
                <w:szCs w:val="24"/>
              </w:rPr>
              <w:t xml:space="preserve">make a seamless transition </w:t>
            </w:r>
            <w:r w:rsidR="00271FE8" w:rsidRPr="00142A0E">
              <w:rPr>
                <w:sz w:val="24"/>
                <w:szCs w:val="24"/>
              </w:rPr>
              <w:t xml:space="preserve">for the Christmas tournament.  </w:t>
            </w:r>
          </w:p>
          <w:p w:rsidR="00271FE8" w:rsidRPr="00142A0E" w:rsidRDefault="007E054E" w:rsidP="00271FE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LTS Director - </w:t>
            </w:r>
            <w:r w:rsidR="004A3AA9" w:rsidRPr="00142A0E">
              <w:rPr>
                <w:sz w:val="24"/>
                <w:szCs w:val="24"/>
              </w:rPr>
              <w:t>Dan O’Connor</w:t>
            </w:r>
            <w:r w:rsidR="00271FE8" w:rsidRPr="00142A0E">
              <w:rPr>
                <w:sz w:val="24"/>
                <w:szCs w:val="24"/>
              </w:rPr>
              <w:t xml:space="preserve"> – </w:t>
            </w:r>
            <w:r w:rsidR="00D01679" w:rsidRPr="00142A0E">
              <w:rPr>
                <w:sz w:val="24"/>
                <w:szCs w:val="24"/>
              </w:rPr>
              <w:t xml:space="preserve">July, there is a chance of change but we will leave it for now.  </w:t>
            </w:r>
          </w:p>
          <w:p w:rsidR="00224CA8" w:rsidRPr="00142A0E" w:rsidRDefault="004710BC" w:rsidP="000F498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House League Director</w:t>
            </w:r>
            <w:r w:rsidR="004A3AA9" w:rsidRPr="00142A0E">
              <w:rPr>
                <w:sz w:val="24"/>
                <w:szCs w:val="24"/>
              </w:rPr>
              <w:t xml:space="preserve"> possible nominee Chris Chagnon</w:t>
            </w:r>
            <w:r w:rsidR="00A04954" w:rsidRPr="00142A0E">
              <w:rPr>
                <w:sz w:val="24"/>
                <w:szCs w:val="24"/>
              </w:rPr>
              <w:t xml:space="preserve"> – </w:t>
            </w:r>
            <w:r w:rsidR="00D01679" w:rsidRPr="00142A0E">
              <w:rPr>
                <w:sz w:val="24"/>
                <w:szCs w:val="24"/>
              </w:rPr>
              <w:t>Scot to confirm</w:t>
            </w:r>
          </w:p>
          <w:p w:rsidR="00B75830" w:rsidRPr="00142A0E" w:rsidRDefault="004A3AA9" w:rsidP="00190AE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Marilyn is stepping aside from Registrar, possible candidate </w:t>
            </w:r>
            <w:r w:rsidR="00A04954" w:rsidRPr="00142A0E">
              <w:rPr>
                <w:sz w:val="24"/>
                <w:szCs w:val="24"/>
              </w:rPr>
              <w:t xml:space="preserve">Cindy </w:t>
            </w:r>
            <w:r w:rsidR="00D3107E" w:rsidRPr="00142A0E">
              <w:rPr>
                <w:sz w:val="24"/>
                <w:szCs w:val="24"/>
              </w:rPr>
              <w:t>Shuster.</w:t>
            </w:r>
          </w:p>
          <w:p w:rsidR="00271FE8" w:rsidRPr="00142A0E" w:rsidRDefault="00271FE8" w:rsidP="00A04954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Only a week </w:t>
            </w:r>
            <w:r w:rsidR="00D3107E" w:rsidRPr="00142A0E">
              <w:rPr>
                <w:sz w:val="24"/>
                <w:szCs w:val="24"/>
              </w:rPr>
              <w:t xml:space="preserve">open for voting.  Will check the by-laws:  “notice of the vacancy should be posted on the NCYHA website for a period of 14 days.” </w:t>
            </w:r>
            <w:r w:rsidR="00B07481" w:rsidRPr="00142A0E">
              <w:rPr>
                <w:sz w:val="24"/>
                <w:szCs w:val="24"/>
              </w:rPr>
              <w:t>–we have met this criteria.</w:t>
            </w:r>
            <w:r w:rsidR="00D3107E" w:rsidRPr="00142A0E">
              <w:rPr>
                <w:sz w:val="24"/>
                <w:szCs w:val="24"/>
              </w:rPr>
              <w:t xml:space="preserve">   </w:t>
            </w:r>
          </w:p>
          <w:p w:rsidR="00271FE8" w:rsidRPr="00142A0E" w:rsidRDefault="007E054E" w:rsidP="00A0495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Accept nominees until February</w:t>
            </w:r>
            <w:r w:rsidR="00271FE8" w:rsidRPr="00142A0E">
              <w:rPr>
                <w:sz w:val="24"/>
                <w:szCs w:val="24"/>
              </w:rPr>
              <w:t xml:space="preserve"> 20</w:t>
            </w:r>
            <w:r w:rsidR="00271FE8" w:rsidRPr="00142A0E">
              <w:rPr>
                <w:sz w:val="24"/>
                <w:szCs w:val="24"/>
                <w:vertAlign w:val="superscript"/>
              </w:rPr>
              <w:t>th</w:t>
            </w:r>
            <w:r w:rsidRPr="00142A0E">
              <w:rPr>
                <w:sz w:val="24"/>
                <w:szCs w:val="24"/>
              </w:rPr>
              <w:t>.  Ballot out shortly after</w:t>
            </w:r>
            <w:r w:rsidR="00271FE8" w:rsidRPr="00142A0E">
              <w:rPr>
                <w:sz w:val="24"/>
                <w:szCs w:val="24"/>
              </w:rPr>
              <w:t>. Vote on-line</w:t>
            </w:r>
          </w:p>
          <w:p w:rsidR="00747727" w:rsidRPr="00142A0E" w:rsidRDefault="00D3107E" w:rsidP="00746DC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Possible time frame p</w:t>
            </w:r>
            <w:r w:rsidR="00747727" w:rsidRPr="00142A0E">
              <w:rPr>
                <w:sz w:val="24"/>
                <w:szCs w:val="24"/>
              </w:rPr>
              <w:t>ost it by 3/2</w:t>
            </w:r>
            <w:r w:rsidRPr="00142A0E">
              <w:rPr>
                <w:sz w:val="24"/>
                <w:szCs w:val="24"/>
              </w:rPr>
              <w:t xml:space="preserve"> or 3/9</w:t>
            </w:r>
            <w:r w:rsidR="00747727" w:rsidRPr="00142A0E">
              <w:rPr>
                <w:sz w:val="24"/>
                <w:szCs w:val="24"/>
              </w:rPr>
              <w:t xml:space="preserve">.  </w:t>
            </w:r>
            <w:r w:rsidRPr="00142A0E">
              <w:rPr>
                <w:sz w:val="24"/>
                <w:szCs w:val="24"/>
              </w:rPr>
              <w:t xml:space="preserve">Confirm interest, vote and then </w:t>
            </w:r>
            <w:r w:rsidR="00747727" w:rsidRPr="00142A0E">
              <w:rPr>
                <w:sz w:val="24"/>
                <w:szCs w:val="24"/>
              </w:rPr>
              <w:t>i</w:t>
            </w:r>
            <w:r w:rsidRPr="00142A0E">
              <w:rPr>
                <w:sz w:val="24"/>
                <w:szCs w:val="24"/>
              </w:rPr>
              <w:t>nvite them to the meeting.</w:t>
            </w:r>
          </w:p>
        </w:tc>
      </w:tr>
      <w:tr w:rsidR="005B2AD9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B2AD9" w:rsidRPr="00142A0E" w:rsidRDefault="005B2AD9" w:rsidP="005B2AD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Spring Tryout/Call-up Process – John/Patrick/Colin – (We need to table for full   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  board attendance to vote)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The motion to have a hard tryout in the spring for the ‘15-‘16 season with no call ups in the fall –Approved 1/12/15 board meeting. Kevin abstained from voting.  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We do not have confirmation from “the league” if they will have full season Bantams and the final Midget season team structure.  Frank will update after his next meeting this week.  (add </w:t>
            </w:r>
            <w:r w:rsidR="00AD3BB1">
              <w:rPr>
                <w:sz w:val="24"/>
                <w:szCs w:val="24"/>
              </w:rPr>
              <w:t xml:space="preserve">the </w:t>
            </w:r>
            <w:r w:rsidRPr="00142A0E">
              <w:rPr>
                <w:sz w:val="24"/>
                <w:szCs w:val="24"/>
              </w:rPr>
              <w:t xml:space="preserve">results to the minutes).  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We will have Squirt and PeeWee tryouts in April. 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Schedule ice time for tryouts.  Note:  Easter is April 5 and school break is the week of the 20</w:t>
            </w:r>
            <w:r w:rsidRPr="00142A0E">
              <w:rPr>
                <w:sz w:val="24"/>
                <w:szCs w:val="24"/>
                <w:vertAlign w:val="superscript"/>
              </w:rPr>
              <w:t>th</w:t>
            </w:r>
            <w:r w:rsidRPr="00142A0E">
              <w:rPr>
                <w:sz w:val="24"/>
                <w:szCs w:val="24"/>
              </w:rPr>
              <w:t xml:space="preserve">. 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0"/>
              </w:numPr>
              <w:ind w:left="1095"/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Possible tryout dates March 30 to April 3 for the full group followed by the split groups April 6-10.</w:t>
            </w:r>
          </w:p>
          <w:p w:rsidR="005B2AD9" w:rsidRPr="005B2AD9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Many want to know the results of the tryouts right away -- Schedule </w:t>
            </w:r>
            <w:r w:rsidR="00AD3BB1">
              <w:rPr>
                <w:sz w:val="24"/>
                <w:szCs w:val="24"/>
              </w:rPr>
              <w:t xml:space="preserve">the </w:t>
            </w:r>
            <w:r w:rsidRPr="00142A0E">
              <w:rPr>
                <w:sz w:val="24"/>
                <w:szCs w:val="24"/>
              </w:rPr>
              <w:t>coaches meeting</w:t>
            </w:r>
            <w:r w:rsidR="00AD3BB1">
              <w:rPr>
                <w:sz w:val="24"/>
                <w:szCs w:val="24"/>
              </w:rPr>
              <w:t xml:space="preserve"> shortly</w:t>
            </w:r>
            <w:r w:rsidRPr="00142A0E">
              <w:rPr>
                <w:sz w:val="24"/>
                <w:szCs w:val="24"/>
              </w:rPr>
              <w:t xml:space="preserve"> after tryouts.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Tryout/2015-16 Registration fee structure and amount – As of now no change from last year.  $200 upfront and $50 of this amount is the tryout fee (non-refundable)</w:t>
            </w:r>
          </w:p>
          <w:p w:rsidR="005B2AD9" w:rsidRPr="00142A0E" w:rsidRDefault="005B2AD9" w:rsidP="005B2AD9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Tryout fee benefits-- John comments we could add the proceeds from the tryout fee to the scholarshi</w:t>
            </w:r>
            <w:r w:rsidR="00447176">
              <w:rPr>
                <w:sz w:val="24"/>
                <w:szCs w:val="24"/>
              </w:rPr>
              <w:t>p fund or have some sort of essential equipment</w:t>
            </w:r>
            <w:r w:rsidRPr="00142A0E">
              <w:rPr>
                <w:sz w:val="24"/>
                <w:szCs w:val="24"/>
              </w:rPr>
              <w:t xml:space="preserve"> bag for the coaches.  ie. pucks, jacket, bag etc.</w:t>
            </w:r>
          </w:p>
          <w:p w:rsidR="005B2AD9" w:rsidRPr="00142A0E" w:rsidRDefault="005B2AD9" w:rsidP="00597C6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B168F" w:rsidRPr="00142A0E" w:rsidRDefault="00C8388D" w:rsidP="0061125D">
            <w:pPr>
              <w:pStyle w:val="ActionItems"/>
              <w:numPr>
                <w:ilvl w:val="0"/>
                <w:numId w:val="44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lastRenderedPageBreak/>
              <w:t>Play up policy—</w:t>
            </w:r>
            <w:r w:rsidR="005B168F" w:rsidRPr="00142A0E">
              <w:rPr>
                <w:sz w:val="24"/>
                <w:szCs w:val="24"/>
              </w:rPr>
              <w:t>posted on the web site and we will consider each case as they come in,</w:t>
            </w:r>
          </w:p>
          <w:p w:rsidR="005B168F" w:rsidRPr="00142A0E" w:rsidRDefault="00FF55D0" w:rsidP="005B168F">
            <w:pPr>
              <w:pStyle w:val="ActionItems"/>
              <w:numPr>
                <w:ilvl w:val="0"/>
                <w:numId w:val="44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Vote to</w:t>
            </w:r>
            <w:r w:rsidR="005B168F" w:rsidRPr="00142A0E">
              <w:rPr>
                <w:sz w:val="24"/>
                <w:szCs w:val="24"/>
              </w:rPr>
              <w:t xml:space="preserve"> move</w:t>
            </w:r>
            <w:r w:rsidR="00142A0E" w:rsidRPr="00142A0E">
              <w:rPr>
                <w:sz w:val="24"/>
                <w:szCs w:val="24"/>
              </w:rPr>
              <w:t xml:space="preserve"> Midgets and Bantam tryouts back to </w:t>
            </w:r>
            <w:r w:rsidR="005B168F" w:rsidRPr="00142A0E">
              <w:rPr>
                <w:sz w:val="24"/>
                <w:szCs w:val="24"/>
              </w:rPr>
              <w:t>August/fall</w:t>
            </w:r>
            <w:r w:rsidRPr="00142A0E">
              <w:rPr>
                <w:sz w:val="24"/>
                <w:szCs w:val="24"/>
              </w:rPr>
              <w:t xml:space="preserve"> –</w:t>
            </w:r>
            <w:r w:rsidR="003B6A98" w:rsidRPr="00142A0E">
              <w:rPr>
                <w:sz w:val="24"/>
                <w:szCs w:val="24"/>
              </w:rPr>
              <w:t xml:space="preserve"> to be approved, wait until after the next “league”</w:t>
            </w:r>
            <w:r w:rsidR="00142A0E" w:rsidRPr="00142A0E">
              <w:rPr>
                <w:sz w:val="24"/>
                <w:szCs w:val="24"/>
              </w:rPr>
              <w:t xml:space="preserve"> meeting to confirm approval.</w:t>
            </w:r>
          </w:p>
          <w:p w:rsidR="003B6A98" w:rsidRPr="00142A0E" w:rsidRDefault="003B6A98" w:rsidP="005B168F">
            <w:pPr>
              <w:pStyle w:val="ActionItems"/>
              <w:numPr>
                <w:ilvl w:val="0"/>
                <w:numId w:val="44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We need to make a determination on how many teams we will have at each level by June so we can book ice time.</w:t>
            </w:r>
            <w:r w:rsidR="00516674" w:rsidRPr="00142A0E">
              <w:rPr>
                <w:sz w:val="24"/>
                <w:szCs w:val="24"/>
              </w:rPr>
              <w:t xml:space="preserve"> This</w:t>
            </w:r>
            <w:r w:rsidR="00447176">
              <w:rPr>
                <w:sz w:val="24"/>
                <w:szCs w:val="24"/>
              </w:rPr>
              <w:t xml:space="preserve"> can be </w:t>
            </w:r>
            <w:r w:rsidR="00516674" w:rsidRPr="00142A0E">
              <w:rPr>
                <w:sz w:val="24"/>
                <w:szCs w:val="24"/>
              </w:rPr>
              <w:t>an issue since try</w:t>
            </w:r>
            <w:r w:rsidRPr="00142A0E">
              <w:rPr>
                <w:sz w:val="24"/>
                <w:szCs w:val="24"/>
              </w:rPr>
              <w:t>outs for Banta</w:t>
            </w:r>
            <w:r w:rsidR="00516674" w:rsidRPr="00142A0E">
              <w:rPr>
                <w:sz w:val="24"/>
                <w:szCs w:val="24"/>
              </w:rPr>
              <w:t>m and Midgets are in August/Fall.</w:t>
            </w:r>
          </w:p>
          <w:p w:rsidR="00516674" w:rsidRPr="00142A0E" w:rsidRDefault="00516674" w:rsidP="005B168F">
            <w:pPr>
              <w:pStyle w:val="ActionItems"/>
              <w:numPr>
                <w:ilvl w:val="0"/>
                <w:numId w:val="44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Possible </w:t>
            </w:r>
            <w:r w:rsidR="00B07481" w:rsidRPr="00142A0E">
              <w:rPr>
                <w:sz w:val="24"/>
                <w:szCs w:val="24"/>
              </w:rPr>
              <w:t>n</w:t>
            </w:r>
            <w:r w:rsidRPr="00142A0E">
              <w:rPr>
                <w:sz w:val="24"/>
                <w:szCs w:val="24"/>
              </w:rPr>
              <w:t xml:space="preserve">umbers </w:t>
            </w:r>
            <w:r w:rsidR="00B07481" w:rsidRPr="00142A0E">
              <w:rPr>
                <w:sz w:val="24"/>
                <w:szCs w:val="24"/>
              </w:rPr>
              <w:t xml:space="preserve">of teams </w:t>
            </w:r>
            <w:r w:rsidRPr="00142A0E">
              <w:rPr>
                <w:sz w:val="24"/>
                <w:szCs w:val="24"/>
              </w:rPr>
              <w:t>at each level:</w:t>
            </w:r>
            <w:r w:rsidR="00B07481" w:rsidRPr="00142A0E">
              <w:rPr>
                <w:sz w:val="24"/>
                <w:szCs w:val="24"/>
              </w:rPr>
              <w:t xml:space="preserve"> Same as last season.</w:t>
            </w:r>
          </w:p>
          <w:p w:rsidR="00516674" w:rsidRPr="00142A0E" w:rsidRDefault="007E2176" w:rsidP="00516674">
            <w:pPr>
              <w:pStyle w:val="ActionItems"/>
              <w:numPr>
                <w:ilvl w:val="0"/>
                <w:numId w:val="0"/>
              </w:numPr>
              <w:ind w:left="1095"/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    </w:t>
            </w:r>
            <w:r w:rsidR="00447176">
              <w:rPr>
                <w:sz w:val="24"/>
                <w:szCs w:val="24"/>
              </w:rPr>
              <w:t>4 Squirt,</w:t>
            </w:r>
            <w:r w:rsidRPr="00142A0E">
              <w:rPr>
                <w:sz w:val="24"/>
                <w:szCs w:val="24"/>
              </w:rPr>
              <w:t xml:space="preserve"> 4 PeeW</w:t>
            </w:r>
            <w:r w:rsidR="00516674" w:rsidRPr="00142A0E">
              <w:rPr>
                <w:sz w:val="24"/>
                <w:szCs w:val="24"/>
              </w:rPr>
              <w:t>ee, 3 Bantam (1 Full season team), 2 Midget</w:t>
            </w:r>
          </w:p>
          <w:p w:rsidR="00516674" w:rsidRPr="00142A0E" w:rsidRDefault="00516674" w:rsidP="00516674">
            <w:pPr>
              <w:pStyle w:val="ActionItems"/>
              <w:numPr>
                <w:ilvl w:val="0"/>
                <w:numId w:val="44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Level Directors:  </w:t>
            </w:r>
            <w:r w:rsidR="00447176">
              <w:rPr>
                <w:sz w:val="24"/>
                <w:szCs w:val="24"/>
              </w:rPr>
              <w:t xml:space="preserve">Need to confirm </w:t>
            </w:r>
            <w:r w:rsidRPr="00142A0E">
              <w:rPr>
                <w:sz w:val="24"/>
                <w:szCs w:val="24"/>
              </w:rPr>
              <w:t xml:space="preserve">Colin is going to switch to Squirt level and </w:t>
            </w:r>
            <w:r w:rsidR="007E2176" w:rsidRPr="00142A0E">
              <w:rPr>
                <w:sz w:val="24"/>
                <w:szCs w:val="24"/>
              </w:rPr>
              <w:t>John will switch to Pee</w:t>
            </w:r>
            <w:r w:rsidRPr="00142A0E">
              <w:rPr>
                <w:sz w:val="24"/>
                <w:szCs w:val="24"/>
              </w:rPr>
              <w:t>Wee level…some other possible candidates and JP, Todd or Mike Stahl.</w:t>
            </w:r>
            <w:r w:rsidR="00447176">
              <w:rPr>
                <w:sz w:val="24"/>
                <w:szCs w:val="24"/>
              </w:rPr>
              <w:t xml:space="preserve"> </w:t>
            </w:r>
          </w:p>
          <w:p w:rsidR="00070B08" w:rsidRPr="00142A0E" w:rsidRDefault="00070B08" w:rsidP="0051667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Pr="00142A0E" w:rsidRDefault="00B07481" w:rsidP="00B07481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          </w:t>
            </w:r>
            <w:r w:rsidR="00260AC8" w:rsidRPr="00142A0E">
              <w:rPr>
                <w:b/>
                <w:sz w:val="24"/>
                <w:szCs w:val="24"/>
              </w:rPr>
              <w:t>Team Fees/Registrar – Marilyn</w:t>
            </w:r>
          </w:p>
          <w:p w:rsidR="00260AC8" w:rsidRPr="00142A0E" w:rsidRDefault="00260AC8" w:rsidP="00260AC8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Tryout Fee</w:t>
            </w:r>
            <w:r w:rsidR="00CD78A6" w:rsidRPr="00142A0E">
              <w:rPr>
                <w:sz w:val="24"/>
                <w:szCs w:val="24"/>
              </w:rPr>
              <w:t xml:space="preserve"> – will remain the same for now.  Will discuss further at next meeting.</w:t>
            </w:r>
          </w:p>
          <w:p w:rsidR="00260AC8" w:rsidRPr="00142A0E" w:rsidRDefault="00B77B74" w:rsidP="00B77B7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</w:t>
            </w:r>
            <w:r w:rsidR="00260AC8" w:rsidRPr="00142A0E">
              <w:rPr>
                <w:sz w:val="24"/>
                <w:szCs w:val="24"/>
              </w:rPr>
              <w:t xml:space="preserve">Appointment </w:t>
            </w:r>
            <w:r w:rsidRPr="00142A0E">
              <w:rPr>
                <w:sz w:val="24"/>
                <w:szCs w:val="24"/>
              </w:rPr>
              <w:t>for registrar…</w:t>
            </w:r>
            <w:r w:rsidR="00260AC8" w:rsidRPr="00142A0E">
              <w:rPr>
                <w:sz w:val="24"/>
                <w:szCs w:val="24"/>
              </w:rPr>
              <w:t>Update</w:t>
            </w:r>
            <w:r w:rsidR="00CD78A6" w:rsidRPr="00142A0E">
              <w:rPr>
                <w:sz w:val="24"/>
                <w:szCs w:val="24"/>
              </w:rPr>
              <w:t xml:space="preserve"> – Chris Schuster confirmed interest.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7C62" w:rsidRPr="00142A0E" w:rsidRDefault="00260AC8" w:rsidP="00597C6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Christmas Tournament &amp; </w:t>
            </w:r>
            <w:r w:rsidR="00597C62" w:rsidRPr="00142A0E">
              <w:rPr>
                <w:b/>
                <w:sz w:val="24"/>
                <w:szCs w:val="24"/>
              </w:rPr>
              <w:t>Financial Aid – Jen</w:t>
            </w:r>
            <w:r w:rsidRPr="00142A0E">
              <w:rPr>
                <w:b/>
                <w:sz w:val="24"/>
                <w:szCs w:val="24"/>
              </w:rPr>
              <w:t>/Todd</w:t>
            </w:r>
          </w:p>
          <w:p w:rsidR="00260AC8" w:rsidRPr="00142A0E" w:rsidRDefault="00260AC8" w:rsidP="00260AC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-    Baskets. Pucks, Jewelry, Card Sales </w:t>
            </w:r>
            <w:r w:rsidR="00CD78A6" w:rsidRPr="00142A0E">
              <w:rPr>
                <w:sz w:val="24"/>
                <w:szCs w:val="24"/>
              </w:rPr>
              <w:t>–update from Jen next meeting.</w:t>
            </w:r>
          </w:p>
          <w:p w:rsidR="00C74522" w:rsidRPr="00142A0E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-   </w:t>
            </w:r>
            <w:r w:rsidR="00CD78A6" w:rsidRPr="00142A0E">
              <w:rPr>
                <w:sz w:val="24"/>
                <w:szCs w:val="24"/>
              </w:rPr>
              <w:t xml:space="preserve"> We n</w:t>
            </w:r>
            <w:r w:rsidR="00C74522" w:rsidRPr="00142A0E">
              <w:rPr>
                <w:sz w:val="24"/>
                <w:szCs w:val="24"/>
              </w:rPr>
              <w:t>eed a new sponsorship director – Advisory</w:t>
            </w:r>
            <w:r w:rsidR="00CD78A6" w:rsidRPr="00142A0E">
              <w:rPr>
                <w:sz w:val="24"/>
                <w:szCs w:val="24"/>
              </w:rPr>
              <w:t xml:space="preserve"> Board</w:t>
            </w:r>
            <w:r w:rsidR="00C74522" w:rsidRPr="00142A0E">
              <w:rPr>
                <w:sz w:val="24"/>
                <w:szCs w:val="24"/>
              </w:rPr>
              <w:t>-Angelo</w:t>
            </w:r>
            <w:r w:rsidR="00CD78A6" w:rsidRPr="00142A0E">
              <w:rPr>
                <w:sz w:val="24"/>
                <w:szCs w:val="24"/>
              </w:rPr>
              <w:t xml:space="preserve"> G.</w:t>
            </w:r>
          </w:p>
          <w:p w:rsidR="00597C62" w:rsidRPr="00142A0E" w:rsidRDefault="00597C62" w:rsidP="00597C6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When do we set a reserve</w:t>
            </w:r>
            <w:r w:rsidR="005E4382" w:rsidRPr="00142A0E">
              <w:rPr>
                <w:sz w:val="24"/>
                <w:szCs w:val="24"/>
              </w:rPr>
              <w:t>d</w:t>
            </w:r>
            <w:r w:rsidR="00CD78A6" w:rsidRPr="00142A0E">
              <w:rPr>
                <w:sz w:val="24"/>
                <w:szCs w:val="24"/>
              </w:rPr>
              <w:t xml:space="preserve"> amount for Financial Aid</w:t>
            </w:r>
            <w:r w:rsidR="00B07481" w:rsidRPr="00142A0E">
              <w:rPr>
                <w:sz w:val="24"/>
                <w:szCs w:val="24"/>
              </w:rPr>
              <w:t>—</w:t>
            </w:r>
            <w:r w:rsidR="00CD78A6" w:rsidRPr="00142A0E">
              <w:rPr>
                <w:sz w:val="24"/>
                <w:szCs w:val="24"/>
              </w:rPr>
              <w:t xml:space="preserve"> </w:t>
            </w:r>
            <w:r w:rsidR="00B07481" w:rsidRPr="00142A0E">
              <w:rPr>
                <w:sz w:val="24"/>
                <w:szCs w:val="24"/>
              </w:rPr>
              <w:t xml:space="preserve">We will </w:t>
            </w:r>
            <w:r w:rsidR="00CD78A6" w:rsidRPr="00142A0E">
              <w:rPr>
                <w:sz w:val="24"/>
                <w:szCs w:val="24"/>
              </w:rPr>
              <w:t>discuss in March no more than 10K?</w:t>
            </w:r>
          </w:p>
          <w:p w:rsidR="00B77B74" w:rsidRPr="00142A0E" w:rsidRDefault="00B77B74" w:rsidP="004F462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Second installment $ to Booster Cards due 2/20.</w:t>
            </w:r>
            <w:r w:rsidR="00671F14" w:rsidRPr="00142A0E">
              <w:rPr>
                <w:sz w:val="24"/>
                <w:szCs w:val="24"/>
              </w:rPr>
              <w:t xml:space="preserve">  </w:t>
            </w:r>
          </w:p>
          <w:p w:rsidR="009C0C32" w:rsidRPr="00142A0E" w:rsidRDefault="00597C62" w:rsidP="00B77B7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501 c3.  Non-Profit.  </w:t>
            </w:r>
            <w:r w:rsidR="00205041" w:rsidRPr="00142A0E">
              <w:rPr>
                <w:sz w:val="24"/>
                <w:szCs w:val="24"/>
              </w:rPr>
              <w:t>A</w:t>
            </w:r>
            <w:r w:rsidR="00CD78A6" w:rsidRPr="00142A0E">
              <w:rPr>
                <w:sz w:val="24"/>
                <w:szCs w:val="24"/>
              </w:rPr>
              <w:t>pplication update after March</w:t>
            </w:r>
            <w:r w:rsidRPr="00142A0E">
              <w:rPr>
                <w:sz w:val="24"/>
                <w:szCs w:val="24"/>
              </w:rPr>
              <w:t>.  This process takes a lot of time.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F" w:rsidRPr="00142A0E" w:rsidRDefault="00087942" w:rsidP="00087942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          </w:t>
            </w:r>
            <w:r w:rsidR="00E03EA1" w:rsidRPr="00142A0E">
              <w:rPr>
                <w:b/>
                <w:sz w:val="24"/>
                <w:szCs w:val="24"/>
              </w:rPr>
              <w:t>RI/SNEHC Hockey U</w:t>
            </w:r>
            <w:r w:rsidR="00127F3B" w:rsidRPr="00142A0E">
              <w:rPr>
                <w:b/>
                <w:sz w:val="24"/>
                <w:szCs w:val="24"/>
              </w:rPr>
              <w:t>pdate – Frank</w:t>
            </w:r>
          </w:p>
          <w:p w:rsidR="009B17CD" w:rsidRPr="00142A0E" w:rsidRDefault="00516674" w:rsidP="003B442C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The league voted on the following items:</w:t>
            </w:r>
          </w:p>
          <w:p w:rsidR="00516674" w:rsidRPr="00142A0E" w:rsidRDefault="00516674" w:rsidP="003B442C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    </w:t>
            </w:r>
            <w:r w:rsidR="007E2176" w:rsidRPr="00142A0E">
              <w:rPr>
                <w:sz w:val="24"/>
                <w:szCs w:val="24"/>
              </w:rPr>
              <w:t xml:space="preserve">    </w:t>
            </w:r>
            <w:r w:rsidRPr="00142A0E">
              <w:rPr>
                <w:sz w:val="24"/>
                <w:szCs w:val="24"/>
              </w:rPr>
              <w:t>Full ice Mites:  NO</w:t>
            </w:r>
          </w:p>
          <w:p w:rsidR="00516674" w:rsidRPr="00142A0E" w:rsidRDefault="00516674" w:rsidP="003B442C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    </w:t>
            </w:r>
            <w:r w:rsidR="007E2176" w:rsidRPr="00142A0E">
              <w:rPr>
                <w:sz w:val="24"/>
                <w:szCs w:val="24"/>
              </w:rPr>
              <w:t xml:space="preserve">    </w:t>
            </w:r>
            <w:r w:rsidRPr="00142A0E">
              <w:rPr>
                <w:sz w:val="24"/>
                <w:szCs w:val="24"/>
              </w:rPr>
              <w:t>Full season Bantams: YES</w:t>
            </w:r>
          </w:p>
          <w:p w:rsidR="00516674" w:rsidRPr="00142A0E" w:rsidRDefault="00516674" w:rsidP="003B442C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    </w:t>
            </w:r>
            <w:r w:rsidR="007E2176" w:rsidRPr="00142A0E">
              <w:rPr>
                <w:sz w:val="24"/>
                <w:szCs w:val="24"/>
              </w:rPr>
              <w:t xml:space="preserve">    </w:t>
            </w:r>
            <w:r w:rsidRPr="00142A0E">
              <w:rPr>
                <w:sz w:val="24"/>
                <w:szCs w:val="24"/>
              </w:rPr>
              <w:t>Bantam 15 minute periods:  NO</w:t>
            </w:r>
          </w:p>
          <w:p w:rsidR="007E2176" w:rsidRPr="00142A0E" w:rsidRDefault="007E2176" w:rsidP="003B442C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        Squirt A and Peewee A 15 minute periods:  NO</w:t>
            </w:r>
          </w:p>
          <w:p w:rsidR="00112ED8" w:rsidRPr="00142A0E" w:rsidRDefault="007E2176" w:rsidP="007E2176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Note:  mention at the coaches meeting and send reminders there will be larger change of game fees</w:t>
            </w:r>
            <w:r w:rsidR="00AD66E8" w:rsidRPr="00142A0E">
              <w:rPr>
                <w:sz w:val="24"/>
                <w:szCs w:val="24"/>
              </w:rPr>
              <w:t xml:space="preserve"> next season.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C8" w:rsidRPr="00142A0E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>Equipment/Jerseys Update- Gina</w:t>
            </w:r>
            <w:r w:rsidR="00CD78A6" w:rsidRPr="00142A0E">
              <w:rPr>
                <w:b/>
                <w:sz w:val="24"/>
                <w:szCs w:val="24"/>
              </w:rPr>
              <w:t xml:space="preserve"> – unable to attend</w:t>
            </w:r>
          </w:p>
          <w:p w:rsidR="00260AC8" w:rsidRPr="00142A0E" w:rsidRDefault="00CD78A6" w:rsidP="00260AC8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Status on Jerseys 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D" w:rsidRPr="00142A0E" w:rsidRDefault="001D28F4" w:rsidP="009B17C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>LTS Update – Dan</w:t>
            </w:r>
            <w:r w:rsidR="00D3107E" w:rsidRPr="00142A0E">
              <w:rPr>
                <w:b/>
                <w:sz w:val="24"/>
                <w:szCs w:val="24"/>
              </w:rPr>
              <w:t xml:space="preserve"> was unable to attend.</w:t>
            </w:r>
          </w:p>
          <w:p w:rsidR="009B17CD" w:rsidRPr="00142A0E" w:rsidRDefault="009B17CD" w:rsidP="009B17CD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 </w:t>
            </w:r>
            <w:r w:rsidRPr="00142A0E">
              <w:rPr>
                <w:sz w:val="24"/>
                <w:szCs w:val="24"/>
              </w:rPr>
              <w:t>Update</w:t>
            </w:r>
          </w:p>
          <w:p w:rsidR="001D28F4" w:rsidRPr="00142A0E" w:rsidRDefault="009B17CD" w:rsidP="00D3107E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Jerseys</w:t>
            </w:r>
            <w:r w:rsidR="00D3107E" w:rsidRPr="00142A0E">
              <w:rPr>
                <w:sz w:val="24"/>
                <w:szCs w:val="24"/>
              </w:rPr>
              <w:t>-need to order more jerseys next year.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D" w:rsidRPr="00142A0E" w:rsidRDefault="001D28F4" w:rsidP="009B17C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Mite Update – Scot </w:t>
            </w:r>
          </w:p>
          <w:p w:rsidR="001D28F4" w:rsidRPr="00142A0E" w:rsidRDefault="00CD78A6" w:rsidP="009B17CD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Update – all is well.  </w:t>
            </w:r>
          </w:p>
          <w:p w:rsidR="002826B4" w:rsidRPr="00142A0E" w:rsidRDefault="00447176" w:rsidP="009B17CD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Extended play Mites season went well for a late start.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D" w:rsidRPr="00142A0E" w:rsidRDefault="008858E8" w:rsidP="009B17C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Bantam Update </w:t>
            </w:r>
            <w:r w:rsidR="009D3E30" w:rsidRPr="00142A0E">
              <w:rPr>
                <w:b/>
                <w:sz w:val="24"/>
                <w:szCs w:val="24"/>
              </w:rPr>
              <w:t>–</w:t>
            </w:r>
            <w:r w:rsidR="00621F38" w:rsidRPr="00142A0E">
              <w:rPr>
                <w:b/>
                <w:sz w:val="24"/>
                <w:szCs w:val="24"/>
              </w:rPr>
              <w:t xml:space="preserve"> </w:t>
            </w:r>
            <w:r w:rsidR="005B1B97" w:rsidRPr="00142A0E">
              <w:rPr>
                <w:b/>
                <w:sz w:val="24"/>
                <w:szCs w:val="24"/>
              </w:rPr>
              <w:t>Patrick</w:t>
            </w:r>
            <w:r w:rsidR="00D3107E" w:rsidRPr="00142A0E">
              <w:rPr>
                <w:b/>
                <w:sz w:val="24"/>
                <w:szCs w:val="24"/>
              </w:rPr>
              <w:t xml:space="preserve"> – unable to attend</w:t>
            </w:r>
          </w:p>
          <w:p w:rsidR="00C0102A" w:rsidRPr="00142A0E" w:rsidRDefault="009B17CD" w:rsidP="009B17C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</w:t>
            </w:r>
            <w:r w:rsidR="00566838" w:rsidRPr="00142A0E">
              <w:rPr>
                <w:sz w:val="24"/>
                <w:szCs w:val="24"/>
              </w:rPr>
              <w:t>Update</w:t>
            </w:r>
          </w:p>
        </w:tc>
      </w:tr>
      <w:tr w:rsidR="00142A0E" w:rsidRPr="00142A0E" w:rsidTr="005B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C3" w:rsidRPr="00142A0E" w:rsidRDefault="00226DC3" w:rsidP="00226D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 xml:space="preserve">           House League – </w:t>
            </w:r>
          </w:p>
          <w:p w:rsidR="000855C5" w:rsidRPr="00142A0E" w:rsidRDefault="00D3107E" w:rsidP="00D3107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No u</w:t>
            </w:r>
            <w:r w:rsidR="00226DC3" w:rsidRPr="00142A0E">
              <w:rPr>
                <w:sz w:val="24"/>
                <w:szCs w:val="24"/>
              </w:rPr>
              <w:t>pdate</w:t>
            </w:r>
          </w:p>
        </w:tc>
      </w:tr>
    </w:tbl>
    <w:p w:rsidR="00D30777" w:rsidRPr="00142A0E" w:rsidRDefault="00D30777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42A0E" w:rsidRPr="00142A0E" w:rsidTr="00A9461C">
        <w:trPr>
          <w:trHeight w:val="250"/>
        </w:trPr>
        <w:tc>
          <w:tcPr>
            <w:tcW w:w="10530" w:type="dxa"/>
          </w:tcPr>
          <w:p w:rsidR="005804BF" w:rsidRPr="00142A0E" w:rsidRDefault="005804BF" w:rsidP="005804B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>Webmaster – Kristin</w:t>
            </w:r>
            <w:r w:rsidR="00D3107E" w:rsidRPr="00142A0E">
              <w:rPr>
                <w:b/>
                <w:sz w:val="24"/>
                <w:szCs w:val="24"/>
              </w:rPr>
              <w:t xml:space="preserve"> unable to attend</w:t>
            </w:r>
          </w:p>
          <w:p w:rsidR="00FD38C8" w:rsidRPr="00142A0E" w:rsidRDefault="0075051F" w:rsidP="00AA150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-  </w:t>
            </w:r>
            <w:r w:rsidR="00D3107E" w:rsidRPr="00142A0E">
              <w:rPr>
                <w:sz w:val="24"/>
                <w:szCs w:val="24"/>
              </w:rPr>
              <w:t xml:space="preserve">No </w:t>
            </w:r>
            <w:r w:rsidR="00260AC8" w:rsidRPr="00142A0E">
              <w:rPr>
                <w:sz w:val="24"/>
                <w:szCs w:val="24"/>
              </w:rPr>
              <w:t>U</w:t>
            </w:r>
            <w:r w:rsidR="005274F2" w:rsidRPr="00142A0E">
              <w:rPr>
                <w:sz w:val="24"/>
                <w:szCs w:val="24"/>
              </w:rPr>
              <w:t>pdate</w:t>
            </w:r>
          </w:p>
        </w:tc>
      </w:tr>
      <w:tr w:rsidR="00260AC8" w:rsidRPr="00BC2FDC" w:rsidTr="00A9461C">
        <w:trPr>
          <w:trHeight w:val="250"/>
        </w:trPr>
        <w:tc>
          <w:tcPr>
            <w:tcW w:w="10530" w:type="dxa"/>
          </w:tcPr>
          <w:p w:rsidR="00260AC8" w:rsidRDefault="00260AC8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lastRenderedPageBreak/>
              <w:t>New</w:t>
            </w: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60AC8" w:rsidRPr="00BC2FDC" w:rsidTr="00A9461C">
        <w:trPr>
          <w:trHeight w:val="250"/>
        </w:trPr>
        <w:tc>
          <w:tcPr>
            <w:tcW w:w="10530" w:type="dxa"/>
          </w:tcPr>
          <w:p w:rsidR="00260AC8" w:rsidRPr="00142A0E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b/>
                <w:sz w:val="24"/>
                <w:szCs w:val="24"/>
              </w:rPr>
              <w:t>Next Board Meeting Date/Time/Place – MJ</w:t>
            </w:r>
            <w:bookmarkStart w:id="1" w:name="_GoBack"/>
            <w:bookmarkEnd w:id="1"/>
          </w:p>
          <w:p w:rsidR="00260AC8" w:rsidRPr="00142A0E" w:rsidRDefault="00CD78A6" w:rsidP="00260AC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March 9</w:t>
            </w:r>
            <w:r w:rsidR="00260AC8" w:rsidRPr="00142A0E">
              <w:rPr>
                <w:sz w:val="24"/>
                <w:szCs w:val="24"/>
              </w:rPr>
              <w:t xml:space="preserve">, 2015 for the next meeting at 6:00 Ronstan. </w:t>
            </w:r>
          </w:p>
        </w:tc>
      </w:tr>
      <w:tr w:rsidR="000855C5" w:rsidRPr="00BC2FDC" w:rsidTr="00A9461C">
        <w:trPr>
          <w:trHeight w:val="250"/>
        </w:trPr>
        <w:tc>
          <w:tcPr>
            <w:tcW w:w="10530" w:type="dxa"/>
          </w:tcPr>
          <w:p w:rsidR="002826B4" w:rsidRPr="00142A0E" w:rsidRDefault="000855C5" w:rsidP="002826B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 </w:t>
            </w:r>
            <w:r w:rsidR="002826B4" w:rsidRPr="00142A0E">
              <w:rPr>
                <w:b/>
                <w:sz w:val="24"/>
                <w:szCs w:val="24"/>
              </w:rPr>
              <w:t>Springfield Tournament</w:t>
            </w:r>
            <w:r w:rsidR="00CD78A6" w:rsidRPr="00142A0E">
              <w:rPr>
                <w:b/>
                <w:sz w:val="24"/>
                <w:szCs w:val="24"/>
              </w:rPr>
              <w:t xml:space="preserve"> - Frank</w:t>
            </w:r>
          </w:p>
          <w:p w:rsidR="00910E5C" w:rsidRPr="00142A0E" w:rsidRDefault="00910E5C" w:rsidP="00CD78A6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 xml:space="preserve">Encourage coaches to find another tournament.  </w:t>
            </w:r>
          </w:p>
          <w:p w:rsidR="00910E5C" w:rsidRPr="00142A0E" w:rsidRDefault="006E6FB1" w:rsidP="00CD78A6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142A0E">
              <w:rPr>
                <w:sz w:val="24"/>
                <w:szCs w:val="24"/>
              </w:rPr>
              <w:t>It co</w:t>
            </w:r>
            <w:r w:rsidR="00910E5C" w:rsidRPr="00142A0E">
              <w:rPr>
                <w:sz w:val="24"/>
                <w:szCs w:val="24"/>
              </w:rPr>
              <w:t>st $100/person</w:t>
            </w:r>
            <w:r w:rsidR="00CD78A6" w:rsidRPr="00142A0E">
              <w:rPr>
                <w:sz w:val="24"/>
                <w:szCs w:val="24"/>
              </w:rPr>
              <w:t>-$13K total</w:t>
            </w:r>
          </w:p>
          <w:p w:rsidR="00CD78A6" w:rsidRPr="00142A0E" w:rsidRDefault="00447176" w:rsidP="00CD78A6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voted and approved</w:t>
            </w:r>
            <w:r w:rsidR="00B07481" w:rsidRPr="00142A0E">
              <w:rPr>
                <w:sz w:val="24"/>
                <w:szCs w:val="24"/>
              </w:rPr>
              <w:t xml:space="preserve"> we will not attend the Springfield</w:t>
            </w:r>
            <w:r w:rsidR="00CD78A6" w:rsidRPr="00142A0E">
              <w:rPr>
                <w:sz w:val="24"/>
                <w:szCs w:val="24"/>
              </w:rPr>
              <w:t xml:space="preserve"> Tournament in 2015.  Frank will contact then Tournament directors to let them know we will not attend.  </w:t>
            </w:r>
          </w:p>
          <w:p w:rsidR="006E6FB1" w:rsidRPr="00142A0E" w:rsidRDefault="006E6FB1" w:rsidP="00CD78A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</w:tbl>
    <w:p w:rsidR="00A20A52" w:rsidRDefault="00A20A52" w:rsidP="009912BB">
      <w:pPr>
        <w:rPr>
          <w:sz w:val="18"/>
        </w:rPr>
      </w:pPr>
    </w:p>
    <w:p w:rsidR="00B142A9" w:rsidRPr="00445415" w:rsidRDefault="00B142A9" w:rsidP="009912BB">
      <w:pPr>
        <w:rPr>
          <w:sz w:val="18"/>
        </w:rPr>
      </w:pPr>
    </w:p>
    <w:sectPr w:rsidR="00B142A9" w:rsidRPr="00445415" w:rsidSect="00657EBF">
      <w:footerReference w:type="default" r:id="rId9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85" w:rsidRDefault="005D7085" w:rsidP="00243CC9">
      <w:pPr>
        <w:pStyle w:val="FieldText"/>
      </w:pPr>
      <w:r>
        <w:separator/>
      </w:r>
    </w:p>
  </w:endnote>
  <w:endnote w:type="continuationSeparator" w:id="0">
    <w:p w:rsidR="005D7085" w:rsidRDefault="005D7085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761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040" w:rsidRDefault="006310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1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040" w:rsidRDefault="00631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85" w:rsidRDefault="005D7085" w:rsidP="00243CC9">
      <w:pPr>
        <w:pStyle w:val="FieldText"/>
      </w:pPr>
      <w:r>
        <w:separator/>
      </w:r>
    </w:p>
  </w:footnote>
  <w:footnote w:type="continuationSeparator" w:id="0">
    <w:p w:rsidR="005D7085" w:rsidRDefault="005D7085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275FE"/>
    <w:rsid w:val="000304FF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9579E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6F74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369E"/>
    <w:rsid w:val="000F4989"/>
    <w:rsid w:val="000F49E7"/>
    <w:rsid w:val="000F50D2"/>
    <w:rsid w:val="000F5740"/>
    <w:rsid w:val="000F7B99"/>
    <w:rsid w:val="00100033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2E4"/>
    <w:rsid w:val="00142304"/>
    <w:rsid w:val="00142A0E"/>
    <w:rsid w:val="00143C77"/>
    <w:rsid w:val="00144E49"/>
    <w:rsid w:val="00146651"/>
    <w:rsid w:val="0014715D"/>
    <w:rsid w:val="00150E9F"/>
    <w:rsid w:val="001510E7"/>
    <w:rsid w:val="0015250D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72F5"/>
    <w:rsid w:val="001B1A93"/>
    <w:rsid w:val="001B1E98"/>
    <w:rsid w:val="001B244B"/>
    <w:rsid w:val="001B2D22"/>
    <w:rsid w:val="001B3E82"/>
    <w:rsid w:val="001B4120"/>
    <w:rsid w:val="001B4B95"/>
    <w:rsid w:val="001B5468"/>
    <w:rsid w:val="001B5649"/>
    <w:rsid w:val="001C0912"/>
    <w:rsid w:val="001C0BD9"/>
    <w:rsid w:val="001C1343"/>
    <w:rsid w:val="001C17E8"/>
    <w:rsid w:val="001C1BE7"/>
    <w:rsid w:val="001C2380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041"/>
    <w:rsid w:val="00205D04"/>
    <w:rsid w:val="00205E85"/>
    <w:rsid w:val="00206B47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D11"/>
    <w:rsid w:val="002638DB"/>
    <w:rsid w:val="00263F44"/>
    <w:rsid w:val="0026461F"/>
    <w:rsid w:val="00264B23"/>
    <w:rsid w:val="002657E8"/>
    <w:rsid w:val="00265F30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710F"/>
    <w:rsid w:val="00287752"/>
    <w:rsid w:val="00287FDA"/>
    <w:rsid w:val="002901FA"/>
    <w:rsid w:val="00290EB2"/>
    <w:rsid w:val="00290FF8"/>
    <w:rsid w:val="002911A0"/>
    <w:rsid w:val="00292ED7"/>
    <w:rsid w:val="00293498"/>
    <w:rsid w:val="00293BFA"/>
    <w:rsid w:val="00294E56"/>
    <w:rsid w:val="00295996"/>
    <w:rsid w:val="00296133"/>
    <w:rsid w:val="00297654"/>
    <w:rsid w:val="002A054D"/>
    <w:rsid w:val="002A1972"/>
    <w:rsid w:val="002A1E0B"/>
    <w:rsid w:val="002A230B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6E36"/>
    <w:rsid w:val="002B708C"/>
    <w:rsid w:val="002B72FF"/>
    <w:rsid w:val="002C0E76"/>
    <w:rsid w:val="002C1F30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D75"/>
    <w:rsid w:val="002E3F48"/>
    <w:rsid w:val="002E4F42"/>
    <w:rsid w:val="002E5159"/>
    <w:rsid w:val="002E74A7"/>
    <w:rsid w:val="002E76F1"/>
    <w:rsid w:val="002F0E49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72EB"/>
    <w:rsid w:val="003175C1"/>
    <w:rsid w:val="00320911"/>
    <w:rsid w:val="003213E1"/>
    <w:rsid w:val="00322A2A"/>
    <w:rsid w:val="003230C1"/>
    <w:rsid w:val="00323ECD"/>
    <w:rsid w:val="00325AB6"/>
    <w:rsid w:val="00325AC2"/>
    <w:rsid w:val="00325B7F"/>
    <w:rsid w:val="003269B8"/>
    <w:rsid w:val="003271E2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5C7"/>
    <w:rsid w:val="0038101D"/>
    <w:rsid w:val="003813DA"/>
    <w:rsid w:val="00381515"/>
    <w:rsid w:val="00382500"/>
    <w:rsid w:val="003828AA"/>
    <w:rsid w:val="00383A77"/>
    <w:rsid w:val="00384A2C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A0173"/>
    <w:rsid w:val="003A024C"/>
    <w:rsid w:val="003A127B"/>
    <w:rsid w:val="003A12CB"/>
    <w:rsid w:val="003A24A5"/>
    <w:rsid w:val="003A24D2"/>
    <w:rsid w:val="003A2950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5FAC"/>
    <w:rsid w:val="004264E8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176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855"/>
    <w:rsid w:val="00464207"/>
    <w:rsid w:val="00464C95"/>
    <w:rsid w:val="00464D44"/>
    <w:rsid w:val="004670AB"/>
    <w:rsid w:val="004672B9"/>
    <w:rsid w:val="00467DF3"/>
    <w:rsid w:val="004700BA"/>
    <w:rsid w:val="004710BC"/>
    <w:rsid w:val="00472EEB"/>
    <w:rsid w:val="00473C0E"/>
    <w:rsid w:val="00474C6C"/>
    <w:rsid w:val="00474D5A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224"/>
    <w:rsid w:val="004F446D"/>
    <w:rsid w:val="004F4501"/>
    <w:rsid w:val="004F4A95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A3"/>
    <w:rsid w:val="00515312"/>
    <w:rsid w:val="00516674"/>
    <w:rsid w:val="00521C4F"/>
    <w:rsid w:val="005226FC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E6D"/>
    <w:rsid w:val="00547478"/>
    <w:rsid w:val="00547D65"/>
    <w:rsid w:val="00550064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3346"/>
    <w:rsid w:val="00593E32"/>
    <w:rsid w:val="00595356"/>
    <w:rsid w:val="0059565E"/>
    <w:rsid w:val="00596E38"/>
    <w:rsid w:val="00597B41"/>
    <w:rsid w:val="00597C62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2AD9"/>
    <w:rsid w:val="005B3CC4"/>
    <w:rsid w:val="005B3DB6"/>
    <w:rsid w:val="005B466F"/>
    <w:rsid w:val="005B5C13"/>
    <w:rsid w:val="005B655E"/>
    <w:rsid w:val="005B7BB7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D7085"/>
    <w:rsid w:val="005E1441"/>
    <w:rsid w:val="005E1C83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20D6"/>
    <w:rsid w:val="00602D0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B9E"/>
    <w:rsid w:val="00626C9C"/>
    <w:rsid w:val="0062758F"/>
    <w:rsid w:val="00631040"/>
    <w:rsid w:val="006313CC"/>
    <w:rsid w:val="006342B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5123"/>
    <w:rsid w:val="007E673B"/>
    <w:rsid w:val="007E6F6A"/>
    <w:rsid w:val="007F0326"/>
    <w:rsid w:val="007F4EEE"/>
    <w:rsid w:val="00801609"/>
    <w:rsid w:val="008029EC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F0"/>
    <w:rsid w:val="0082288B"/>
    <w:rsid w:val="008268E3"/>
    <w:rsid w:val="00827334"/>
    <w:rsid w:val="00831418"/>
    <w:rsid w:val="00831CE7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E82"/>
    <w:rsid w:val="00904695"/>
    <w:rsid w:val="00904829"/>
    <w:rsid w:val="00904841"/>
    <w:rsid w:val="00910019"/>
    <w:rsid w:val="00910A67"/>
    <w:rsid w:val="00910E5C"/>
    <w:rsid w:val="009139A6"/>
    <w:rsid w:val="009141E8"/>
    <w:rsid w:val="009143ED"/>
    <w:rsid w:val="009148A4"/>
    <w:rsid w:val="00917A43"/>
    <w:rsid w:val="00917BC9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B9B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8AE"/>
    <w:rsid w:val="009C3CE9"/>
    <w:rsid w:val="009C46F5"/>
    <w:rsid w:val="009C548D"/>
    <w:rsid w:val="009C5B33"/>
    <w:rsid w:val="009C5F67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3CCB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4F6E"/>
    <w:rsid w:val="00A20A52"/>
    <w:rsid w:val="00A21818"/>
    <w:rsid w:val="00A2227C"/>
    <w:rsid w:val="00A23183"/>
    <w:rsid w:val="00A236E8"/>
    <w:rsid w:val="00A24AC6"/>
    <w:rsid w:val="00A256B4"/>
    <w:rsid w:val="00A26093"/>
    <w:rsid w:val="00A26C3E"/>
    <w:rsid w:val="00A274A4"/>
    <w:rsid w:val="00A27961"/>
    <w:rsid w:val="00A3087B"/>
    <w:rsid w:val="00A308DC"/>
    <w:rsid w:val="00A30D9B"/>
    <w:rsid w:val="00A310E6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BE8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3BB1"/>
    <w:rsid w:val="00AD410E"/>
    <w:rsid w:val="00AD4740"/>
    <w:rsid w:val="00AD48C7"/>
    <w:rsid w:val="00AD60B3"/>
    <w:rsid w:val="00AD66E8"/>
    <w:rsid w:val="00AD69E5"/>
    <w:rsid w:val="00AE080E"/>
    <w:rsid w:val="00AE236E"/>
    <w:rsid w:val="00AE2E36"/>
    <w:rsid w:val="00AE2F99"/>
    <w:rsid w:val="00AE495C"/>
    <w:rsid w:val="00AE54A8"/>
    <w:rsid w:val="00AE596E"/>
    <w:rsid w:val="00AE5CA7"/>
    <w:rsid w:val="00AF2E0A"/>
    <w:rsid w:val="00AF2E40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4A3D"/>
    <w:rsid w:val="00B46537"/>
    <w:rsid w:val="00B46CDC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830"/>
    <w:rsid w:val="00B75DF5"/>
    <w:rsid w:val="00B765B1"/>
    <w:rsid w:val="00B767CB"/>
    <w:rsid w:val="00B77B74"/>
    <w:rsid w:val="00B77B9E"/>
    <w:rsid w:val="00B81971"/>
    <w:rsid w:val="00B84215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6A3E"/>
    <w:rsid w:val="00BF35ED"/>
    <w:rsid w:val="00BF3E9E"/>
    <w:rsid w:val="00BF46E3"/>
    <w:rsid w:val="00BF6143"/>
    <w:rsid w:val="00BF636C"/>
    <w:rsid w:val="00BF69C0"/>
    <w:rsid w:val="00C0102A"/>
    <w:rsid w:val="00C0178F"/>
    <w:rsid w:val="00C037E5"/>
    <w:rsid w:val="00C04F4D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9DF"/>
    <w:rsid w:val="00C3292E"/>
    <w:rsid w:val="00C33A72"/>
    <w:rsid w:val="00C36436"/>
    <w:rsid w:val="00C4193B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F81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992"/>
    <w:rsid w:val="00C80F55"/>
    <w:rsid w:val="00C81680"/>
    <w:rsid w:val="00C81D80"/>
    <w:rsid w:val="00C8218B"/>
    <w:rsid w:val="00C8241D"/>
    <w:rsid w:val="00C82C5A"/>
    <w:rsid w:val="00C8372E"/>
    <w:rsid w:val="00C8388D"/>
    <w:rsid w:val="00C841C8"/>
    <w:rsid w:val="00C862EC"/>
    <w:rsid w:val="00C87424"/>
    <w:rsid w:val="00C87A5A"/>
    <w:rsid w:val="00C90A8C"/>
    <w:rsid w:val="00C9294E"/>
    <w:rsid w:val="00C9314C"/>
    <w:rsid w:val="00C935F9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A7C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82"/>
    <w:rsid w:val="00D042AE"/>
    <w:rsid w:val="00D062B1"/>
    <w:rsid w:val="00D07F24"/>
    <w:rsid w:val="00D11ED2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2B0D"/>
    <w:rsid w:val="00DA3635"/>
    <w:rsid w:val="00DA4942"/>
    <w:rsid w:val="00DA52FD"/>
    <w:rsid w:val="00DA63CB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1161"/>
    <w:rsid w:val="00DE1E5C"/>
    <w:rsid w:val="00DE2FAB"/>
    <w:rsid w:val="00DE3CF7"/>
    <w:rsid w:val="00DE4DB5"/>
    <w:rsid w:val="00DE5544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2EE9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7737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B29"/>
    <w:rsid w:val="00F9690E"/>
    <w:rsid w:val="00FA078F"/>
    <w:rsid w:val="00FA0AB1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64"/>
    <w:rsid w:val="00FA6CB8"/>
    <w:rsid w:val="00FA6DF2"/>
    <w:rsid w:val="00FA713B"/>
    <w:rsid w:val="00FB0480"/>
    <w:rsid w:val="00FB09D4"/>
    <w:rsid w:val="00FB0EB7"/>
    <w:rsid w:val="00FB1F6B"/>
    <w:rsid w:val="00FB23DB"/>
    <w:rsid w:val="00FB345D"/>
    <w:rsid w:val="00FB4B1B"/>
    <w:rsid w:val="00FB4D09"/>
    <w:rsid w:val="00FB4D70"/>
    <w:rsid w:val="00FB7522"/>
    <w:rsid w:val="00FC15DE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38C8"/>
    <w:rsid w:val="00FD50B8"/>
    <w:rsid w:val="00FD52C4"/>
    <w:rsid w:val="00FD5406"/>
    <w:rsid w:val="00FD62A1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7451A-11D2-4DE9-927B-561F283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631040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48206-CADE-4EFD-8147-032C9EDC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155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16</cp:revision>
  <cp:lastPrinted>2015-02-09T22:18:00Z</cp:lastPrinted>
  <dcterms:created xsi:type="dcterms:W3CDTF">2015-03-01T02:13:00Z</dcterms:created>
  <dcterms:modified xsi:type="dcterms:W3CDTF">2015-03-24T23:01:00Z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