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76" w:rsidRP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FF143D"/>
          <w:sz w:val="44"/>
          <w:szCs w:val="44"/>
        </w:rPr>
      </w:pPr>
      <w:r w:rsidRPr="00E43476">
        <w:rPr>
          <w:rFonts w:ascii="StoneSans-Bold" w:hAnsi="StoneSans-Bold" w:cs="StoneSans-Bold"/>
          <w:b/>
          <w:bCs/>
          <w:color w:val="FF143D"/>
          <w:sz w:val="44"/>
          <w:szCs w:val="44"/>
        </w:rPr>
        <w:t>GETTING READY FOR</w:t>
      </w:r>
    </w:p>
    <w:p w:rsidR="00E43476" w:rsidRP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FF143D"/>
          <w:sz w:val="44"/>
          <w:szCs w:val="44"/>
        </w:rPr>
      </w:pPr>
      <w:r w:rsidRPr="00E43476">
        <w:rPr>
          <w:rFonts w:ascii="StoneSans-Bold" w:hAnsi="StoneSans-Bold" w:cs="StoneSans-Bold"/>
          <w:b/>
          <w:bCs/>
          <w:color w:val="FF143D"/>
          <w:sz w:val="44"/>
          <w:szCs w:val="44"/>
        </w:rPr>
        <w:t>TOMORROW – A NEW</w:t>
      </w:r>
    </w:p>
    <w:p w:rsidR="00E43476" w:rsidRP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FF143D"/>
          <w:sz w:val="44"/>
          <w:szCs w:val="44"/>
        </w:rPr>
      </w:pPr>
      <w:r w:rsidRPr="00E43476">
        <w:rPr>
          <w:rFonts w:ascii="StoneSans-Bold" w:hAnsi="StoneSans-Bold" w:cs="StoneSans-Bold"/>
          <w:b/>
          <w:bCs/>
          <w:color w:val="FF143D"/>
          <w:sz w:val="44"/>
          <w:szCs w:val="44"/>
        </w:rPr>
        <w:t>GENERATION, NEW NEEDS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 xml:space="preserve"> “The advent of generational differences is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upon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us.” </w:t>
      </w:r>
      <w:proofErr w:type="gramStart"/>
      <w:r>
        <w:rPr>
          <w:rFonts w:ascii="StoneSerif" w:hAnsi="StoneSerif" w:cs="StoneSerif"/>
          <w:color w:val="000000"/>
          <w:sz w:val="18"/>
          <w:szCs w:val="18"/>
        </w:rPr>
        <w:t>(</w:t>
      </w:r>
      <w:proofErr w:type="spellStart"/>
      <w:r>
        <w:rPr>
          <w:rFonts w:ascii="StoneSerif" w:hAnsi="StoneSerif" w:cs="StoneSerif"/>
          <w:color w:val="000000"/>
          <w:sz w:val="18"/>
          <w:szCs w:val="18"/>
        </w:rPr>
        <w:t>Fleshner</w:t>
      </w:r>
      <w:proofErr w:type="spellEnd"/>
      <w:r>
        <w:rPr>
          <w:rFonts w:ascii="StoneSerif" w:hAnsi="StoneSerif" w:cs="StoneSerif"/>
          <w:color w:val="000000"/>
          <w:sz w:val="18"/>
          <w:szCs w:val="18"/>
        </w:rPr>
        <w:t>, 2008).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“Managing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retaining employees is becoming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increasingly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difficult as the workforce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becomes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more diverse”. (Moody 2008)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These concepts sparked the idea for a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study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to look into motivating new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Intramural Program student employees/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volunteers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at Laurentian University.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The new generation, referred to as the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‘Internet / Net Generation” was expected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appear for the first time in the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2008/2009 academic intake.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The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anticipation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of the “</w:t>
      </w:r>
      <w:proofErr w:type="spellStart"/>
      <w:r>
        <w:rPr>
          <w:rFonts w:ascii="StoneSerif" w:hAnsi="StoneSerif" w:cs="StoneSerif"/>
          <w:color w:val="000000"/>
          <w:sz w:val="18"/>
          <w:szCs w:val="18"/>
        </w:rPr>
        <w:t>Net</w:t>
      </w:r>
      <w:proofErr w:type="spellEnd"/>
      <w:r>
        <w:rPr>
          <w:rFonts w:ascii="StoneSerif" w:hAnsi="StoneSerif" w:cs="StoneSerif"/>
          <w:color w:val="000000"/>
          <w:sz w:val="18"/>
          <w:szCs w:val="18"/>
        </w:rPr>
        <w:t xml:space="preserve"> Generation”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spurred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our departmental staff to execute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a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survey in order to determine direction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for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future operating decisions.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While past and present student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employees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seemed interested primarily in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monetary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rewards, the question remained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about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which motivators would work best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for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the “</w:t>
      </w:r>
      <w:proofErr w:type="spellStart"/>
      <w:r>
        <w:rPr>
          <w:rFonts w:ascii="StoneSerif" w:hAnsi="StoneSerif" w:cs="StoneSerif"/>
          <w:color w:val="000000"/>
          <w:sz w:val="18"/>
          <w:szCs w:val="18"/>
        </w:rPr>
        <w:t>Net</w:t>
      </w:r>
      <w:proofErr w:type="spellEnd"/>
      <w:r>
        <w:rPr>
          <w:rFonts w:ascii="StoneSerif" w:hAnsi="StoneSerif" w:cs="StoneSerif"/>
          <w:color w:val="000000"/>
          <w:sz w:val="18"/>
          <w:szCs w:val="18"/>
        </w:rPr>
        <w:t xml:space="preserve"> Generation”. Data was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collected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from a group of first year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students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to determine if the new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generation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did indeed require different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motivators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>. Questions on this survey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covered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the demography of students,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preferred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reward systems, and ranking of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potential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(non-tangible/tangible) rewards.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 xml:space="preserve">The results of the sample are shown </w:t>
      </w:r>
      <w:proofErr w:type="spellStart"/>
      <w:r>
        <w:rPr>
          <w:rFonts w:ascii="StoneSerif" w:hAnsi="StoneSerif" w:cs="StoneSerif"/>
          <w:color w:val="000000"/>
          <w:sz w:val="18"/>
          <w:szCs w:val="18"/>
        </w:rPr>
        <w:t>below.</w:t>
      </w:r>
      <w:r>
        <w:rPr>
          <w:rFonts w:ascii="StoneSerif" w:hAnsi="StoneSerif" w:cs="StoneSerif"/>
          <w:sz w:val="18"/>
          <w:szCs w:val="18"/>
        </w:rPr>
        <w:t>The</w:t>
      </w:r>
      <w:proofErr w:type="spellEnd"/>
      <w:r>
        <w:rPr>
          <w:rFonts w:ascii="StoneSerif" w:hAnsi="StoneSerif" w:cs="StoneSerif"/>
          <w:sz w:val="18"/>
          <w:szCs w:val="18"/>
        </w:rPr>
        <w:t xml:space="preserve"> top 4 ranked reward choices for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both</w:t>
      </w:r>
      <w:proofErr w:type="gramEnd"/>
      <w:r>
        <w:rPr>
          <w:rFonts w:ascii="StoneSerif" w:hAnsi="StoneSerif" w:cs="StoneSerif"/>
          <w:sz w:val="18"/>
          <w:szCs w:val="18"/>
        </w:rPr>
        <w:t xml:space="preserve"> physical and non-tangible rewards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showed</w:t>
      </w:r>
      <w:proofErr w:type="gramEnd"/>
      <w:r>
        <w:rPr>
          <w:rFonts w:ascii="StoneSerif" w:hAnsi="StoneSerif" w:cs="StoneSerif"/>
          <w:sz w:val="18"/>
          <w:szCs w:val="18"/>
        </w:rPr>
        <w:t xml:space="preserve"> no clear indicator of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preference</w:t>
      </w:r>
      <w:proofErr w:type="gramEnd"/>
      <w:r>
        <w:rPr>
          <w:rFonts w:ascii="StoneSerif" w:hAnsi="StoneSerif" w:cs="StoneSerif"/>
          <w:sz w:val="18"/>
          <w:szCs w:val="18"/>
        </w:rPr>
        <w:t>, but it is obvious that the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“</w:t>
      </w:r>
      <w:proofErr w:type="spellStart"/>
      <w:r>
        <w:rPr>
          <w:rFonts w:ascii="StoneSerif" w:hAnsi="StoneSerif" w:cs="StoneSerif"/>
          <w:sz w:val="18"/>
          <w:szCs w:val="18"/>
        </w:rPr>
        <w:t>Net</w:t>
      </w:r>
      <w:proofErr w:type="spellEnd"/>
      <w:r>
        <w:rPr>
          <w:rFonts w:ascii="StoneSerif" w:hAnsi="StoneSerif" w:cs="StoneSerif"/>
          <w:sz w:val="18"/>
          <w:szCs w:val="18"/>
        </w:rPr>
        <w:t xml:space="preserve"> Generation” desires more than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just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money/wages to become and stay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engaged</w:t>
      </w:r>
      <w:proofErr w:type="gramEnd"/>
      <w:r>
        <w:rPr>
          <w:rFonts w:ascii="StoneSerif" w:hAnsi="StoneSerif" w:cs="StoneSerif"/>
          <w:sz w:val="18"/>
          <w:szCs w:val="18"/>
        </w:rPr>
        <w:t>. The sample students displayed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interest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in receiving a combination of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both</w:t>
      </w:r>
      <w:proofErr w:type="gramEnd"/>
      <w:r>
        <w:rPr>
          <w:rFonts w:ascii="StoneSerif" w:hAnsi="StoneSerif" w:cs="StoneSerif"/>
          <w:sz w:val="18"/>
          <w:szCs w:val="18"/>
        </w:rPr>
        <w:t xml:space="preserve"> physical and non-tangible rewards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as</w:t>
      </w:r>
      <w:proofErr w:type="gramEnd"/>
      <w:r>
        <w:rPr>
          <w:rFonts w:ascii="StoneSerif" w:hAnsi="StoneSerif" w:cs="StoneSerif"/>
          <w:sz w:val="18"/>
          <w:szCs w:val="18"/>
        </w:rPr>
        <w:t xml:space="preserve"> motivation to become and remain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Intramural Sports Program student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employees/volunteers</w:t>
      </w:r>
      <w:proofErr w:type="gramEnd"/>
      <w:r>
        <w:rPr>
          <w:rFonts w:ascii="StoneSerif" w:hAnsi="StoneSerif" w:cs="StoneSerif"/>
          <w:sz w:val="18"/>
          <w:szCs w:val="18"/>
        </w:rPr>
        <w:t>.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It is felt that a subsequent survey at the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beginning</w:t>
      </w:r>
      <w:proofErr w:type="gramEnd"/>
      <w:r>
        <w:rPr>
          <w:rFonts w:ascii="StoneSerif" w:hAnsi="StoneSerif" w:cs="StoneSerif"/>
          <w:sz w:val="18"/>
          <w:szCs w:val="18"/>
        </w:rPr>
        <w:t xml:space="preserve"> of each school year, of the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student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employee group, would ensure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the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provision of the right type of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motivation</w:t>
      </w:r>
      <w:proofErr w:type="gramEnd"/>
      <w:r>
        <w:rPr>
          <w:rFonts w:ascii="StoneSerif" w:hAnsi="StoneSerif" w:cs="StoneSerif"/>
          <w:sz w:val="18"/>
          <w:szCs w:val="18"/>
        </w:rPr>
        <w:t xml:space="preserve"> for each unique group. The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current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study helped the Laurentian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University Intramural Program staff to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address</w:t>
      </w:r>
      <w:proofErr w:type="gramEnd"/>
      <w:r>
        <w:rPr>
          <w:rFonts w:ascii="StoneSerif" w:hAnsi="StoneSerif" w:cs="StoneSerif"/>
          <w:sz w:val="18"/>
          <w:szCs w:val="18"/>
        </w:rPr>
        <w:t xml:space="preserve"> resource allocation and staffing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initiatives</w:t>
      </w:r>
      <w:proofErr w:type="gramEnd"/>
      <w:r>
        <w:rPr>
          <w:rFonts w:ascii="StoneSerif" w:hAnsi="StoneSerif" w:cs="StoneSerif"/>
          <w:sz w:val="18"/>
          <w:szCs w:val="18"/>
        </w:rPr>
        <w:t xml:space="preserve"> for the coming year as a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direct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result of real data.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It is suggested that other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school/organizations</w:t>
      </w:r>
      <w:proofErr w:type="gramEnd"/>
      <w:r>
        <w:rPr>
          <w:rFonts w:ascii="StoneSerif" w:hAnsi="StoneSerif" w:cs="StoneSerif"/>
          <w:sz w:val="18"/>
          <w:szCs w:val="18"/>
        </w:rPr>
        <w:t xml:space="preserve"> use the same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process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to determine motivators for</w:t>
      </w:r>
    </w:p>
    <w:p w:rsidR="00E43476" w:rsidRDefault="00E43476" w:rsidP="00E4347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their</w:t>
      </w:r>
      <w:proofErr w:type="gramEnd"/>
      <w:r>
        <w:rPr>
          <w:rFonts w:ascii="StoneSerif" w:hAnsi="StoneSerif" w:cs="StoneSerif"/>
          <w:sz w:val="18"/>
          <w:szCs w:val="18"/>
        </w:rPr>
        <w:t xml:space="preserve"> specific group(s) as well.</w:t>
      </w:r>
    </w:p>
    <w:p w:rsidR="00AD5320" w:rsidRDefault="00AD5320" w:rsidP="00E43476"/>
    <w:sectPr w:rsidR="00AD5320" w:rsidSect="00AD5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476"/>
    <w:rsid w:val="00AD5320"/>
    <w:rsid w:val="00E4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2015-01-12T20:12:00Z</dcterms:created>
  <dcterms:modified xsi:type="dcterms:W3CDTF">2015-01-12T20:13:00Z</dcterms:modified>
</cp:coreProperties>
</file>