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FC" w:rsidRPr="001C0315" w:rsidRDefault="000549FC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Bellevue Soccer Club</w:t>
      </w:r>
    </w:p>
    <w:p w:rsidR="000549FC" w:rsidRPr="001C0315" w:rsidRDefault="007C1E7B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Executive Council Meeting </w:t>
      </w:r>
      <w:r w:rsidR="004E1D22">
        <w:rPr>
          <w:rFonts w:ascii="Tahoma" w:hAnsi="Tahoma" w:cs="Tahoma"/>
          <w:sz w:val="17"/>
          <w:szCs w:val="17"/>
        </w:rPr>
        <w:t>Minutes</w:t>
      </w:r>
    </w:p>
    <w:p w:rsidR="000549FC" w:rsidRPr="001C0315" w:rsidRDefault="00485657" w:rsidP="000549FC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Dec. 18</w:t>
      </w:r>
      <w:r w:rsidR="006B675B">
        <w:rPr>
          <w:rFonts w:ascii="Tahoma" w:hAnsi="Tahoma" w:cs="Tahoma"/>
          <w:sz w:val="17"/>
          <w:szCs w:val="17"/>
        </w:rPr>
        <w:t>,</w:t>
      </w:r>
      <w:r w:rsidR="002728C9">
        <w:rPr>
          <w:rFonts w:ascii="Tahoma" w:hAnsi="Tahoma" w:cs="Tahoma"/>
          <w:sz w:val="17"/>
          <w:szCs w:val="17"/>
        </w:rPr>
        <w:t xml:space="preserve"> 2013, </w:t>
      </w:r>
      <w:r w:rsidR="00A61862">
        <w:rPr>
          <w:rFonts w:ascii="Tahoma" w:hAnsi="Tahoma" w:cs="Tahoma"/>
          <w:sz w:val="17"/>
          <w:szCs w:val="17"/>
        </w:rPr>
        <w:t>6:3</w:t>
      </w:r>
      <w:r w:rsidR="00D25E59">
        <w:rPr>
          <w:rFonts w:ascii="Tahoma" w:hAnsi="Tahoma" w:cs="Tahoma"/>
          <w:sz w:val="17"/>
          <w:szCs w:val="17"/>
        </w:rPr>
        <w:t>0</w:t>
      </w:r>
      <w:r w:rsidR="00BB5136">
        <w:rPr>
          <w:rFonts w:ascii="Tahoma" w:hAnsi="Tahoma" w:cs="Tahoma"/>
          <w:sz w:val="17"/>
          <w:szCs w:val="17"/>
        </w:rPr>
        <w:t xml:space="preserve"> PM</w:t>
      </w:r>
    </w:p>
    <w:p w:rsidR="000549FC" w:rsidRPr="001C0315" w:rsidRDefault="000549FC" w:rsidP="000549FC">
      <w:pPr>
        <w:rPr>
          <w:rFonts w:ascii="Tahoma" w:hAnsi="Tahoma" w:cs="Tahoma"/>
          <w:sz w:val="17"/>
          <w:szCs w:val="17"/>
        </w:rPr>
      </w:pPr>
    </w:p>
    <w:p w:rsidR="00D903D2" w:rsidRDefault="00B50CFF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Call to order</w:t>
      </w:r>
    </w:p>
    <w:p w:rsidR="003F2E88" w:rsidRPr="00B8763E" w:rsidRDefault="003F2E88" w:rsidP="000549F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In attendance</w:t>
      </w:r>
      <w:r w:rsidRPr="003F2E88">
        <w:rPr>
          <w:rFonts w:ascii="Tahoma" w:hAnsi="Tahoma" w:cs="Tahoma"/>
          <w:sz w:val="17"/>
          <w:szCs w:val="17"/>
        </w:rPr>
        <w:t xml:space="preserve">: Kevin Cloward, Mark Reedy, Mark Heath-Preston, Julie, Chris and Rich </w:t>
      </w:r>
      <w:proofErr w:type="spellStart"/>
      <w:r w:rsidRPr="003F2E88">
        <w:rPr>
          <w:rFonts w:ascii="Tahoma" w:hAnsi="Tahoma" w:cs="Tahoma"/>
          <w:sz w:val="17"/>
          <w:szCs w:val="17"/>
        </w:rPr>
        <w:t>Holz</w:t>
      </w:r>
      <w:proofErr w:type="spellEnd"/>
      <w:r w:rsidRPr="003F2E88">
        <w:rPr>
          <w:rFonts w:ascii="Tahoma" w:hAnsi="Tahoma" w:cs="Tahoma"/>
          <w:sz w:val="17"/>
          <w:szCs w:val="17"/>
        </w:rPr>
        <w:t>, Kirk Nelson, Cynthia Bridge, Brenda Larsen, Kevin Schmidt, BJ Stussy, Doug Whitfield</w:t>
      </w:r>
      <w:r>
        <w:rPr>
          <w:rFonts w:ascii="Tahoma" w:hAnsi="Tahoma" w:cs="Tahoma"/>
          <w:sz w:val="17"/>
          <w:szCs w:val="17"/>
        </w:rPr>
        <w:t xml:space="preserve">, </w:t>
      </w:r>
    </w:p>
    <w:p w:rsidR="00B8763E" w:rsidRDefault="00B8763E" w:rsidP="000549FC">
      <w:pPr>
        <w:rPr>
          <w:rFonts w:ascii="Tahoma" w:hAnsi="Tahoma" w:cs="Tahoma"/>
          <w:b/>
          <w:sz w:val="17"/>
          <w:szCs w:val="17"/>
        </w:rPr>
      </w:pPr>
    </w:p>
    <w:p w:rsidR="00D903D2" w:rsidRPr="00B8763E" w:rsidRDefault="00B8763E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A</w:t>
      </w:r>
      <w:r w:rsidR="00D903D2" w:rsidRPr="00B8763E">
        <w:rPr>
          <w:rFonts w:ascii="Tahoma" w:hAnsi="Tahoma" w:cs="Tahoma"/>
          <w:b/>
          <w:sz w:val="17"/>
          <w:szCs w:val="17"/>
        </w:rPr>
        <w:t>pp</w:t>
      </w:r>
      <w:r>
        <w:rPr>
          <w:rFonts w:ascii="Tahoma" w:hAnsi="Tahoma" w:cs="Tahoma"/>
          <w:b/>
          <w:sz w:val="17"/>
          <w:szCs w:val="17"/>
        </w:rPr>
        <w:t>rove Minutes</w:t>
      </w:r>
      <w:r w:rsidR="0093355A">
        <w:rPr>
          <w:rFonts w:ascii="Tahoma" w:hAnsi="Tahoma" w:cs="Tahoma"/>
          <w:b/>
          <w:sz w:val="17"/>
          <w:szCs w:val="17"/>
        </w:rPr>
        <w:t xml:space="preserve"> – tabled until next month by Doug.  All approved</w:t>
      </w:r>
    </w:p>
    <w:p w:rsidR="00B8763E" w:rsidRDefault="00B8763E" w:rsidP="00844C8E">
      <w:pPr>
        <w:rPr>
          <w:rFonts w:ascii="Tahoma" w:hAnsi="Tahoma" w:cs="Tahoma"/>
          <w:b/>
          <w:sz w:val="17"/>
          <w:szCs w:val="17"/>
        </w:rPr>
      </w:pPr>
    </w:p>
    <w:p w:rsidR="009A2F51" w:rsidRPr="00B8763E" w:rsidRDefault="000549FC" w:rsidP="00844C8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Treasurer’s Report</w:t>
      </w:r>
      <w:r w:rsidR="0093355A">
        <w:rPr>
          <w:rFonts w:ascii="Tahoma" w:hAnsi="Tahoma" w:cs="Tahoma"/>
          <w:b/>
          <w:sz w:val="17"/>
          <w:szCs w:val="17"/>
        </w:rPr>
        <w:t xml:space="preserve"> – </w:t>
      </w:r>
      <w:r w:rsidR="00253E96">
        <w:rPr>
          <w:rFonts w:ascii="Tahoma" w:hAnsi="Tahoma" w:cs="Tahoma"/>
          <w:sz w:val="17"/>
          <w:szCs w:val="17"/>
        </w:rPr>
        <w:t>Past due</w:t>
      </w:r>
      <w:r w:rsidR="0093355A" w:rsidRPr="00882E8B">
        <w:rPr>
          <w:rFonts w:ascii="Tahoma" w:hAnsi="Tahoma" w:cs="Tahoma"/>
          <w:sz w:val="17"/>
          <w:szCs w:val="17"/>
        </w:rPr>
        <w:t xml:space="preserve"> List –</w:t>
      </w:r>
      <w:r w:rsidR="00882E8B" w:rsidRPr="00882E8B">
        <w:rPr>
          <w:rFonts w:ascii="Tahoma" w:hAnsi="Tahoma" w:cs="Tahoma"/>
          <w:sz w:val="17"/>
          <w:szCs w:val="17"/>
        </w:rPr>
        <w:t xml:space="preserve"> final notice, Taxes filed middle of November.</w:t>
      </w:r>
      <w:r w:rsidR="00882E8B">
        <w:rPr>
          <w:rFonts w:ascii="Tahoma" w:hAnsi="Tahoma" w:cs="Tahoma"/>
          <w:sz w:val="17"/>
          <w:szCs w:val="17"/>
        </w:rPr>
        <w:t xml:space="preserve"> </w:t>
      </w:r>
      <w:r w:rsidR="00253E96">
        <w:rPr>
          <w:rFonts w:ascii="Tahoma" w:hAnsi="Tahoma" w:cs="Tahoma"/>
          <w:sz w:val="17"/>
          <w:szCs w:val="17"/>
        </w:rPr>
        <w:t xml:space="preserve"> </w:t>
      </w:r>
      <w:bookmarkStart w:id="0" w:name="_GoBack"/>
      <w:bookmarkEnd w:id="0"/>
      <w:r w:rsidR="00882E8B">
        <w:rPr>
          <w:rFonts w:ascii="Tahoma" w:hAnsi="Tahoma" w:cs="Tahoma"/>
          <w:sz w:val="17"/>
          <w:szCs w:val="17"/>
        </w:rPr>
        <w:t xml:space="preserve">NSL and ENSA team fees will be due in January.  </w:t>
      </w:r>
    </w:p>
    <w:p w:rsidR="00BC528C" w:rsidRPr="001C0315" w:rsidRDefault="00BC528C" w:rsidP="000549FC">
      <w:pPr>
        <w:rPr>
          <w:rFonts w:ascii="Tahoma" w:hAnsi="Tahoma" w:cs="Tahoma"/>
          <w:sz w:val="17"/>
          <w:szCs w:val="17"/>
        </w:rPr>
      </w:pPr>
    </w:p>
    <w:p w:rsidR="00BC528C" w:rsidRDefault="00B8763E" w:rsidP="00BC528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Old Business</w:t>
      </w:r>
    </w:p>
    <w:p w:rsidR="00A61862" w:rsidRPr="001C0315" w:rsidRDefault="00A61862" w:rsidP="00BC528C">
      <w:pPr>
        <w:rPr>
          <w:rFonts w:ascii="Tahoma" w:hAnsi="Tahoma" w:cs="Tahoma"/>
          <w:b/>
          <w:sz w:val="17"/>
          <w:szCs w:val="17"/>
        </w:rPr>
      </w:pPr>
    </w:p>
    <w:p w:rsidR="00485657" w:rsidRDefault="00485657" w:rsidP="00485657">
      <w:pPr>
        <w:rPr>
          <w:rFonts w:ascii="Tahoma" w:hAnsi="Tahoma" w:cs="Tahoma"/>
          <w:sz w:val="17"/>
          <w:szCs w:val="17"/>
        </w:rPr>
      </w:pPr>
      <w:r w:rsidRPr="009301EC">
        <w:rPr>
          <w:rFonts w:ascii="Tahoma" w:hAnsi="Tahoma" w:cs="Tahoma"/>
          <w:sz w:val="17"/>
          <w:szCs w:val="17"/>
        </w:rPr>
        <w:t xml:space="preserve">Consideration of adding a </w:t>
      </w:r>
      <w:proofErr w:type="spellStart"/>
      <w:r w:rsidRPr="009301EC">
        <w:rPr>
          <w:rFonts w:ascii="Tahoma" w:hAnsi="Tahoma" w:cs="Tahoma"/>
          <w:sz w:val="17"/>
          <w:szCs w:val="17"/>
        </w:rPr>
        <w:t>paypal</w:t>
      </w:r>
      <w:proofErr w:type="spellEnd"/>
      <w:r w:rsidRPr="009301EC">
        <w:rPr>
          <w:rFonts w:ascii="Tahoma" w:hAnsi="Tahoma" w:cs="Tahoma"/>
          <w:sz w:val="17"/>
          <w:szCs w:val="17"/>
        </w:rPr>
        <w:t xml:space="preserve"> button and service for website for select payments</w:t>
      </w:r>
      <w:r w:rsidR="00662A39">
        <w:rPr>
          <w:rFonts w:ascii="Tahoma" w:hAnsi="Tahoma" w:cs="Tahoma"/>
          <w:sz w:val="17"/>
          <w:szCs w:val="17"/>
        </w:rPr>
        <w:t xml:space="preserve"> – will be added to the webpage within the month. </w:t>
      </w:r>
    </w:p>
    <w:p w:rsidR="00A61862" w:rsidRDefault="00A61862" w:rsidP="003561DB">
      <w:pPr>
        <w:rPr>
          <w:rFonts w:ascii="Tahoma" w:hAnsi="Tahoma" w:cs="Tahoma"/>
          <w:sz w:val="17"/>
          <w:szCs w:val="17"/>
        </w:rPr>
      </w:pPr>
    </w:p>
    <w:p w:rsidR="003561DB" w:rsidRDefault="003561DB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New Business</w:t>
      </w:r>
    </w:p>
    <w:p w:rsidR="00A61862" w:rsidRDefault="00A61862" w:rsidP="003561DB">
      <w:pPr>
        <w:rPr>
          <w:rFonts w:ascii="Tahoma" w:hAnsi="Tahoma" w:cs="Tahoma"/>
          <w:b/>
          <w:sz w:val="17"/>
          <w:szCs w:val="17"/>
        </w:rPr>
      </w:pPr>
    </w:p>
    <w:p w:rsidR="009301EC" w:rsidRPr="009301EC" w:rsidRDefault="009301EC" w:rsidP="003561D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Partnership with other clubs or club outreach</w:t>
      </w:r>
      <w:r w:rsidR="00662A39">
        <w:rPr>
          <w:rFonts w:ascii="Tahoma" w:hAnsi="Tahoma" w:cs="Tahoma"/>
          <w:sz w:val="17"/>
          <w:szCs w:val="17"/>
        </w:rPr>
        <w:t xml:space="preserve"> – </w:t>
      </w:r>
    </w:p>
    <w:p w:rsidR="006B675B" w:rsidRDefault="006B675B" w:rsidP="003561DB">
      <w:pPr>
        <w:rPr>
          <w:rFonts w:ascii="Tahoma" w:hAnsi="Tahoma" w:cs="Tahoma"/>
          <w:b/>
          <w:sz w:val="17"/>
          <w:szCs w:val="17"/>
        </w:rPr>
      </w:pPr>
    </w:p>
    <w:p w:rsidR="003561DB" w:rsidRPr="003561DB" w:rsidRDefault="007F0FE6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Directors </w:t>
      </w:r>
      <w:r w:rsidR="000549FC" w:rsidRPr="001C0315">
        <w:rPr>
          <w:rFonts w:ascii="Tahoma" w:hAnsi="Tahoma" w:cs="Tahoma"/>
          <w:b/>
          <w:sz w:val="17"/>
          <w:szCs w:val="17"/>
        </w:rPr>
        <w:t>Reports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President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Vice President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Secretary</w:t>
      </w:r>
      <w:r w:rsidR="00D25E59">
        <w:rPr>
          <w:rFonts w:ascii="Tahoma" w:hAnsi="Tahoma" w:cs="Tahoma"/>
          <w:sz w:val="17"/>
          <w:szCs w:val="17"/>
        </w:rPr>
        <w:t xml:space="preserve"> </w:t>
      </w:r>
      <w:r w:rsidR="006B675B">
        <w:rPr>
          <w:rFonts w:ascii="Tahoma" w:hAnsi="Tahoma" w:cs="Tahoma"/>
          <w:sz w:val="17"/>
          <w:szCs w:val="17"/>
        </w:rPr>
        <w:t xml:space="preserve">– </w:t>
      </w:r>
    </w:p>
    <w:p w:rsidR="003561DB" w:rsidRDefault="00CC354A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sz w:val="17"/>
          <w:szCs w:val="17"/>
        </w:rPr>
        <w:t>Maintenance</w:t>
      </w:r>
      <w:r w:rsidR="00B920EE">
        <w:rPr>
          <w:rFonts w:ascii="Tahoma" w:hAnsi="Tahoma" w:cs="Tahoma"/>
          <w:sz w:val="17"/>
          <w:szCs w:val="17"/>
        </w:rPr>
        <w:t xml:space="preserve"> – New thermostat is installed, maintenance on furnace has been done.  Rich changed filters.   </w:t>
      </w:r>
      <w:r w:rsidR="005F755E">
        <w:rPr>
          <w:rFonts w:ascii="Tahoma" w:hAnsi="Tahoma" w:cs="Tahoma"/>
          <w:sz w:val="17"/>
          <w:szCs w:val="17"/>
        </w:rPr>
        <w:t xml:space="preserve">Rich will start working on a gate system.  Will have it ready shortly.   Fixing the faucets in the bathrooms this winter, either by Rich or plumber. </w:t>
      </w:r>
      <w:r w:rsidR="00B920EE">
        <w:rPr>
          <w:rFonts w:ascii="Tahoma" w:hAnsi="Tahoma" w:cs="Tahoma"/>
          <w:sz w:val="17"/>
          <w:szCs w:val="17"/>
        </w:rPr>
        <w:t xml:space="preserve"> </w:t>
      </w:r>
    </w:p>
    <w:p w:rsidR="00CC354A" w:rsidRPr="003561DB" w:rsidRDefault="003561DB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Field Scheduling </w:t>
      </w:r>
    </w:p>
    <w:p w:rsidR="00CC354A" w:rsidRPr="00844C8E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844C8E">
        <w:rPr>
          <w:rFonts w:ascii="Tahoma" w:hAnsi="Tahoma" w:cs="Tahoma"/>
          <w:sz w:val="17"/>
          <w:szCs w:val="17"/>
        </w:rPr>
        <w:t xml:space="preserve">Micro </w:t>
      </w:r>
    </w:p>
    <w:p w:rsidR="00CC354A" w:rsidRPr="006257AD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6257AD">
        <w:rPr>
          <w:rFonts w:ascii="Tahoma" w:hAnsi="Tahoma" w:cs="Tahoma"/>
          <w:sz w:val="17"/>
          <w:szCs w:val="17"/>
        </w:rPr>
        <w:t>Boy’s Academy</w:t>
      </w:r>
    </w:p>
    <w:p w:rsidR="00CC354A" w:rsidRPr="001C0315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Girl’s Academy </w:t>
      </w:r>
      <w:r w:rsidR="006B675B">
        <w:rPr>
          <w:rFonts w:ascii="Tahoma" w:hAnsi="Tahoma" w:cs="Tahoma"/>
          <w:sz w:val="17"/>
          <w:szCs w:val="17"/>
        </w:rPr>
        <w:t xml:space="preserve">-  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Club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Competition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  <w:r w:rsidR="00CC354A">
        <w:rPr>
          <w:rFonts w:ascii="Tahoma" w:hAnsi="Tahoma" w:cs="Tahoma"/>
          <w:sz w:val="17"/>
          <w:szCs w:val="17"/>
        </w:rPr>
        <w:t xml:space="preserve"> </w:t>
      </w:r>
    </w:p>
    <w:p w:rsidR="003561DB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TOPS</w:t>
      </w:r>
      <w:r w:rsidR="00CC354A" w:rsidRPr="00CC354A">
        <w:rPr>
          <w:rFonts w:ascii="Tahoma" w:hAnsi="Tahoma" w:cs="Tahoma"/>
          <w:sz w:val="17"/>
          <w:szCs w:val="17"/>
        </w:rPr>
        <w:t xml:space="preserve"> </w:t>
      </w:r>
      <w:r w:rsidR="003F4DCB" w:rsidRPr="00CC354A">
        <w:rPr>
          <w:rFonts w:ascii="Tahoma" w:hAnsi="Tahoma" w:cs="Tahoma"/>
          <w:sz w:val="17"/>
          <w:szCs w:val="17"/>
        </w:rPr>
        <w:t xml:space="preserve">                                                          </w:t>
      </w:r>
    </w:p>
    <w:p w:rsidR="00D7040B" w:rsidRDefault="00D7040B" w:rsidP="00D7040B">
      <w:pPr>
        <w:rPr>
          <w:rFonts w:ascii="Tahoma" w:hAnsi="Tahoma" w:cs="Tahoma"/>
          <w:b/>
          <w:sz w:val="17"/>
          <w:szCs w:val="17"/>
        </w:rPr>
      </w:pPr>
    </w:p>
    <w:p w:rsidR="00D7040B" w:rsidRPr="003561DB" w:rsidRDefault="00D7040B" w:rsidP="00D7040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Staff </w:t>
      </w:r>
      <w:r w:rsidRPr="001C0315">
        <w:rPr>
          <w:rFonts w:ascii="Tahoma" w:hAnsi="Tahoma" w:cs="Tahoma"/>
          <w:b/>
          <w:sz w:val="17"/>
          <w:szCs w:val="17"/>
        </w:rPr>
        <w:t>Reports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Registrar</w:t>
      </w:r>
      <w:r w:rsidR="00D25E59">
        <w:rPr>
          <w:rFonts w:ascii="Tahoma" w:hAnsi="Tahoma" w:cs="Tahoma"/>
          <w:sz w:val="17"/>
          <w:szCs w:val="17"/>
        </w:rPr>
        <w:t xml:space="preserve"> - 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Director of Coaching</w:t>
      </w:r>
      <w:r w:rsidR="00D25E59">
        <w:rPr>
          <w:rFonts w:ascii="Tahoma" w:hAnsi="Tahoma" w:cs="Tahoma"/>
          <w:sz w:val="17"/>
          <w:szCs w:val="17"/>
        </w:rPr>
        <w:t>/Technical Director</w:t>
      </w:r>
      <w:r w:rsidR="00485657">
        <w:rPr>
          <w:rFonts w:ascii="Tahoma" w:hAnsi="Tahoma" w:cs="Tahoma"/>
          <w:sz w:val="17"/>
          <w:szCs w:val="17"/>
        </w:rPr>
        <w:t xml:space="preserve"> – Tom White and Emily training</w:t>
      </w:r>
      <w:r w:rsidR="003F2E88">
        <w:rPr>
          <w:rFonts w:ascii="Tahoma" w:hAnsi="Tahoma" w:cs="Tahoma"/>
          <w:sz w:val="17"/>
          <w:szCs w:val="17"/>
        </w:rPr>
        <w:t xml:space="preserve"> – Discussion of </w:t>
      </w:r>
      <w:proofErr w:type="spellStart"/>
      <w:r w:rsidR="003F2E88">
        <w:rPr>
          <w:rFonts w:ascii="Tahoma" w:hAnsi="Tahoma" w:cs="Tahoma"/>
          <w:sz w:val="17"/>
          <w:szCs w:val="17"/>
        </w:rPr>
        <w:t>Perdiem</w:t>
      </w:r>
      <w:proofErr w:type="spellEnd"/>
      <w:r w:rsidR="003F2E88">
        <w:rPr>
          <w:rFonts w:ascii="Tahoma" w:hAnsi="Tahoma" w:cs="Tahoma"/>
          <w:sz w:val="17"/>
          <w:szCs w:val="17"/>
        </w:rPr>
        <w:t xml:space="preserve"> for </w:t>
      </w:r>
      <w:r w:rsidR="0092528A">
        <w:rPr>
          <w:rFonts w:ascii="Tahoma" w:hAnsi="Tahoma" w:cs="Tahoma"/>
          <w:sz w:val="17"/>
          <w:szCs w:val="17"/>
        </w:rPr>
        <w:t>Tom and Emily. Motion to approve the payment of registration fees of $409.00</w:t>
      </w:r>
      <w:r w:rsidR="00A10860">
        <w:rPr>
          <w:rFonts w:ascii="Tahoma" w:hAnsi="Tahoma" w:cs="Tahoma"/>
          <w:sz w:val="17"/>
          <w:szCs w:val="17"/>
        </w:rPr>
        <w:t xml:space="preserve"> Tom, $509.00 for Emily, and give the three of them through Mark a $1,000 budget for gas, lodging, food or airline.  Kevin Cloward and Mark Reedy second.</w:t>
      </w:r>
      <w:r w:rsidR="00B920EE">
        <w:rPr>
          <w:rFonts w:ascii="Tahoma" w:hAnsi="Tahoma" w:cs="Tahoma"/>
          <w:sz w:val="17"/>
          <w:szCs w:val="17"/>
        </w:rPr>
        <w:t xml:space="preserve"> Amend the motion to include Mark will need to give an answer by Jan. 3rd for whether Tom and Emily will agree to charges/reimbursement. </w:t>
      </w:r>
      <w:r w:rsidR="00A10860">
        <w:rPr>
          <w:rFonts w:ascii="Tahoma" w:hAnsi="Tahoma" w:cs="Tahoma"/>
          <w:sz w:val="17"/>
          <w:szCs w:val="17"/>
        </w:rPr>
        <w:t xml:space="preserve"> </w:t>
      </w:r>
      <w:r w:rsidR="00B920EE">
        <w:rPr>
          <w:rFonts w:ascii="Tahoma" w:hAnsi="Tahoma" w:cs="Tahoma"/>
          <w:sz w:val="17"/>
          <w:szCs w:val="17"/>
        </w:rPr>
        <w:t xml:space="preserve">With a signature on a coaching agreement for one year 2014-2015.  </w:t>
      </w:r>
      <w:r w:rsidR="00A10860">
        <w:rPr>
          <w:rFonts w:ascii="Tahoma" w:hAnsi="Tahoma" w:cs="Tahoma"/>
          <w:sz w:val="17"/>
          <w:szCs w:val="17"/>
        </w:rPr>
        <w:t xml:space="preserve">Approved </w:t>
      </w:r>
      <w:r w:rsidR="00B920EE">
        <w:rPr>
          <w:rFonts w:ascii="Tahoma" w:hAnsi="Tahoma" w:cs="Tahoma"/>
          <w:sz w:val="17"/>
          <w:szCs w:val="17"/>
        </w:rPr>
        <w:t>–all approved.</w:t>
      </w:r>
      <w:r w:rsidR="00A10860">
        <w:rPr>
          <w:rFonts w:ascii="Tahoma" w:hAnsi="Tahoma" w:cs="Tahoma"/>
          <w:sz w:val="17"/>
          <w:szCs w:val="17"/>
        </w:rPr>
        <w:t xml:space="preserve"> 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State Report</w:t>
      </w:r>
    </w:p>
    <w:p w:rsidR="003561DB" w:rsidRDefault="003561DB" w:rsidP="003561DB">
      <w:pPr>
        <w:tabs>
          <w:tab w:val="num" w:pos="2520"/>
        </w:tabs>
        <w:ind w:left="720"/>
        <w:rPr>
          <w:rFonts w:ascii="Tahoma" w:hAnsi="Tahoma" w:cs="Tahoma"/>
          <w:sz w:val="17"/>
          <w:szCs w:val="17"/>
        </w:rPr>
      </w:pPr>
    </w:p>
    <w:p w:rsidR="000549FC" w:rsidRPr="003561DB" w:rsidRDefault="003561DB" w:rsidP="003561DB">
      <w:pPr>
        <w:tabs>
          <w:tab w:val="num" w:pos="720"/>
        </w:tabs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b/>
          <w:sz w:val="17"/>
          <w:szCs w:val="17"/>
        </w:rPr>
        <w:t>Committee</w:t>
      </w:r>
      <w:r w:rsidR="005C7E76">
        <w:rPr>
          <w:rFonts w:ascii="Tahoma" w:hAnsi="Tahoma" w:cs="Tahoma"/>
          <w:b/>
          <w:sz w:val="17"/>
          <w:szCs w:val="17"/>
        </w:rPr>
        <w:t xml:space="preserve"> Reports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Capital Improvements</w:t>
      </w:r>
      <w:r w:rsidR="005003DD" w:rsidRPr="001C0315">
        <w:rPr>
          <w:rFonts w:ascii="Tahoma" w:hAnsi="Tahoma" w:cs="Tahoma"/>
          <w:sz w:val="17"/>
          <w:szCs w:val="17"/>
        </w:rPr>
        <w:t xml:space="preserve"> 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Grievances</w:t>
      </w:r>
    </w:p>
    <w:p w:rsidR="00767459" w:rsidRPr="001C0315" w:rsidRDefault="00767459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Fundraising</w:t>
      </w:r>
      <w:r w:rsidR="00996A7E">
        <w:rPr>
          <w:rFonts w:ascii="Tahoma" w:hAnsi="Tahoma" w:cs="Tahoma"/>
          <w:sz w:val="17"/>
          <w:szCs w:val="17"/>
        </w:rPr>
        <w:t xml:space="preserve"> – </w:t>
      </w:r>
    </w:p>
    <w:p w:rsidR="000549FC" w:rsidRPr="001C0315" w:rsidRDefault="005C7E76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Public Relations &amp; Fundraising</w:t>
      </w:r>
      <w:r w:rsidR="00D11F0B">
        <w:rPr>
          <w:rFonts w:ascii="Tahoma" w:hAnsi="Tahoma" w:cs="Tahoma"/>
          <w:sz w:val="17"/>
          <w:szCs w:val="17"/>
        </w:rPr>
        <w:t xml:space="preserve"> </w:t>
      </w:r>
      <w:r w:rsidR="009301EC">
        <w:rPr>
          <w:rFonts w:ascii="Tahoma" w:hAnsi="Tahoma" w:cs="Tahoma"/>
          <w:sz w:val="17"/>
          <w:szCs w:val="17"/>
        </w:rPr>
        <w:t>– ways to increase registration, marketing, advertising, community exposure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Awards and Recognition</w:t>
      </w:r>
      <w:r w:rsidR="007555C9" w:rsidRPr="001C0315">
        <w:rPr>
          <w:rFonts w:ascii="Tahoma" w:hAnsi="Tahoma" w:cs="Tahoma"/>
          <w:sz w:val="17"/>
          <w:szCs w:val="17"/>
        </w:rPr>
        <w:t xml:space="preserve"> </w:t>
      </w:r>
      <w:r w:rsidR="00996A7E">
        <w:rPr>
          <w:rFonts w:ascii="Tahoma" w:hAnsi="Tahoma" w:cs="Tahoma"/>
          <w:sz w:val="17"/>
          <w:szCs w:val="17"/>
        </w:rPr>
        <w:t xml:space="preserve">– </w:t>
      </w:r>
    </w:p>
    <w:p w:rsidR="000549FC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Tournaments/Camps</w:t>
      </w:r>
    </w:p>
    <w:p w:rsidR="00CC354A" w:rsidRDefault="00CC354A" w:rsidP="003561DB">
      <w:pPr>
        <w:tabs>
          <w:tab w:val="num" w:pos="720"/>
        </w:tabs>
        <w:ind w:left="720" w:hanging="360"/>
        <w:rPr>
          <w:rFonts w:ascii="Tahoma" w:hAnsi="Tahoma" w:cs="Tahoma"/>
          <w:sz w:val="17"/>
          <w:szCs w:val="17"/>
        </w:rPr>
      </w:pP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Other Items of Club Business</w:t>
      </w:r>
    </w:p>
    <w:p w:rsidR="00286E09" w:rsidRDefault="00286E09" w:rsidP="00B8763E">
      <w:pPr>
        <w:rPr>
          <w:rFonts w:ascii="Tahoma" w:hAnsi="Tahoma" w:cs="Tahoma"/>
          <w:b/>
          <w:sz w:val="17"/>
          <w:szCs w:val="17"/>
        </w:rPr>
      </w:pPr>
    </w:p>
    <w:p w:rsidR="00286E09" w:rsidRPr="00286E09" w:rsidRDefault="00286E09" w:rsidP="00B8763E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Board retreat in February</w:t>
      </w:r>
    </w:p>
    <w:p w:rsidR="00A61862" w:rsidRDefault="00A61862" w:rsidP="00B8763E">
      <w:pPr>
        <w:rPr>
          <w:rFonts w:ascii="Tahoma" w:hAnsi="Tahoma" w:cs="Tahoma"/>
          <w:b/>
          <w:sz w:val="17"/>
          <w:szCs w:val="17"/>
        </w:rPr>
      </w:pPr>
    </w:p>
    <w:p w:rsidR="00B8763E" w:rsidRDefault="000549FC" w:rsidP="00B8763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 xml:space="preserve">Adjourn </w:t>
      </w:r>
      <w:r w:rsidR="00952402">
        <w:rPr>
          <w:rFonts w:ascii="Tahoma" w:hAnsi="Tahoma" w:cs="Tahoma"/>
          <w:b/>
          <w:sz w:val="17"/>
          <w:szCs w:val="17"/>
        </w:rPr>
        <w:t>8:10</w:t>
      </w:r>
      <w:r w:rsidR="00286E09">
        <w:rPr>
          <w:rFonts w:ascii="Tahoma" w:hAnsi="Tahoma" w:cs="Tahoma"/>
          <w:b/>
          <w:sz w:val="17"/>
          <w:szCs w:val="17"/>
        </w:rPr>
        <w:t xml:space="preserve"> pm</w:t>
      </w: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</w:p>
    <w:p w:rsidR="00B8763E" w:rsidRPr="001C0315" w:rsidRDefault="00B8763E" w:rsidP="00B8763E">
      <w:pPr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Next Meeting Reminder</w:t>
      </w:r>
      <w:r w:rsidR="00286E09">
        <w:rPr>
          <w:rFonts w:ascii="Tahoma" w:hAnsi="Tahoma" w:cs="Tahoma"/>
          <w:sz w:val="17"/>
          <w:szCs w:val="17"/>
        </w:rPr>
        <w:t xml:space="preserve"> </w:t>
      </w:r>
      <w:r w:rsidR="00485657">
        <w:rPr>
          <w:rFonts w:ascii="Tahoma" w:hAnsi="Tahoma" w:cs="Tahoma"/>
          <w:sz w:val="17"/>
          <w:szCs w:val="17"/>
        </w:rPr>
        <w:t>January</w:t>
      </w:r>
      <w:r w:rsidR="00D25E59">
        <w:rPr>
          <w:rFonts w:ascii="Tahoma" w:hAnsi="Tahoma" w:cs="Tahoma"/>
          <w:sz w:val="17"/>
          <w:szCs w:val="17"/>
        </w:rPr>
        <w:t xml:space="preserve"> 2013 TBD.</w:t>
      </w:r>
      <w:r w:rsidR="00286E09">
        <w:rPr>
          <w:rFonts w:ascii="Tahoma" w:hAnsi="Tahoma" w:cs="Tahoma"/>
          <w:sz w:val="17"/>
          <w:szCs w:val="17"/>
        </w:rPr>
        <w:t xml:space="preserve"> </w:t>
      </w:r>
    </w:p>
    <w:p w:rsidR="000549FC" w:rsidRPr="00B8763E" w:rsidRDefault="000549FC" w:rsidP="00B8763E">
      <w:pPr>
        <w:rPr>
          <w:b/>
          <w:sz w:val="17"/>
          <w:szCs w:val="17"/>
        </w:rPr>
      </w:pPr>
    </w:p>
    <w:sectPr w:rsidR="000549FC" w:rsidRPr="00B8763E" w:rsidSect="001C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D1F"/>
    <w:multiLevelType w:val="hybridMultilevel"/>
    <w:tmpl w:val="4E0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4F5"/>
    <w:multiLevelType w:val="hybridMultilevel"/>
    <w:tmpl w:val="A600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36A"/>
    <w:multiLevelType w:val="hybridMultilevel"/>
    <w:tmpl w:val="F9E42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9A2B00"/>
    <w:multiLevelType w:val="hybridMultilevel"/>
    <w:tmpl w:val="A6A6B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F088E"/>
    <w:multiLevelType w:val="hybridMultilevel"/>
    <w:tmpl w:val="C4F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77AF"/>
    <w:multiLevelType w:val="hybridMultilevel"/>
    <w:tmpl w:val="9CC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A0D"/>
    <w:multiLevelType w:val="hybridMultilevel"/>
    <w:tmpl w:val="3D5E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471A8"/>
    <w:multiLevelType w:val="hybridMultilevel"/>
    <w:tmpl w:val="2C38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3A60"/>
    <w:multiLevelType w:val="hybridMultilevel"/>
    <w:tmpl w:val="75CA2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251B19"/>
    <w:multiLevelType w:val="hybridMultilevel"/>
    <w:tmpl w:val="0F5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347"/>
    <w:multiLevelType w:val="hybridMultilevel"/>
    <w:tmpl w:val="57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11A72"/>
    <w:multiLevelType w:val="hybridMultilevel"/>
    <w:tmpl w:val="861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026"/>
    <w:multiLevelType w:val="hybridMultilevel"/>
    <w:tmpl w:val="84E008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C"/>
    <w:rsid w:val="00042C1E"/>
    <w:rsid w:val="00052DCE"/>
    <w:rsid w:val="000549FC"/>
    <w:rsid w:val="00084128"/>
    <w:rsid w:val="000A7551"/>
    <w:rsid w:val="000B7224"/>
    <w:rsid w:val="000E5B1F"/>
    <w:rsid w:val="000F52AB"/>
    <w:rsid w:val="00134D5C"/>
    <w:rsid w:val="001968EE"/>
    <w:rsid w:val="001C0315"/>
    <w:rsid w:val="001E19E4"/>
    <w:rsid w:val="001F7560"/>
    <w:rsid w:val="00253E96"/>
    <w:rsid w:val="002728C9"/>
    <w:rsid w:val="00286E09"/>
    <w:rsid w:val="002B0B5D"/>
    <w:rsid w:val="002D1F32"/>
    <w:rsid w:val="003008C3"/>
    <w:rsid w:val="003561DB"/>
    <w:rsid w:val="0037265F"/>
    <w:rsid w:val="00382184"/>
    <w:rsid w:val="00393F73"/>
    <w:rsid w:val="00397201"/>
    <w:rsid w:val="003C19C7"/>
    <w:rsid w:val="003C7DA6"/>
    <w:rsid w:val="003D6D1F"/>
    <w:rsid w:val="003F2E88"/>
    <w:rsid w:val="003F4DCB"/>
    <w:rsid w:val="004015D8"/>
    <w:rsid w:val="00485657"/>
    <w:rsid w:val="004B03A6"/>
    <w:rsid w:val="004D354F"/>
    <w:rsid w:val="004E1D22"/>
    <w:rsid w:val="004E23A1"/>
    <w:rsid w:val="005003DD"/>
    <w:rsid w:val="00505701"/>
    <w:rsid w:val="0053156A"/>
    <w:rsid w:val="00534085"/>
    <w:rsid w:val="00561E42"/>
    <w:rsid w:val="00576807"/>
    <w:rsid w:val="00590D66"/>
    <w:rsid w:val="005C7E76"/>
    <w:rsid w:val="005E79F0"/>
    <w:rsid w:val="005F755E"/>
    <w:rsid w:val="006123C5"/>
    <w:rsid w:val="006257AD"/>
    <w:rsid w:val="006320D2"/>
    <w:rsid w:val="00662A39"/>
    <w:rsid w:val="00670437"/>
    <w:rsid w:val="00686791"/>
    <w:rsid w:val="00694D52"/>
    <w:rsid w:val="00695C2F"/>
    <w:rsid w:val="006B675B"/>
    <w:rsid w:val="006B79AE"/>
    <w:rsid w:val="006D46C9"/>
    <w:rsid w:val="00740470"/>
    <w:rsid w:val="007555C9"/>
    <w:rsid w:val="00767459"/>
    <w:rsid w:val="00773021"/>
    <w:rsid w:val="007C1E7B"/>
    <w:rsid w:val="007D046D"/>
    <w:rsid w:val="007F0FE6"/>
    <w:rsid w:val="008115D3"/>
    <w:rsid w:val="00844C8E"/>
    <w:rsid w:val="0086257A"/>
    <w:rsid w:val="00882E8B"/>
    <w:rsid w:val="008A4788"/>
    <w:rsid w:val="0092528A"/>
    <w:rsid w:val="009301EC"/>
    <w:rsid w:val="0093355A"/>
    <w:rsid w:val="00952402"/>
    <w:rsid w:val="00996A7E"/>
    <w:rsid w:val="009A2F51"/>
    <w:rsid w:val="009A4D46"/>
    <w:rsid w:val="009E0D91"/>
    <w:rsid w:val="00A003FF"/>
    <w:rsid w:val="00A10860"/>
    <w:rsid w:val="00A17D72"/>
    <w:rsid w:val="00A61862"/>
    <w:rsid w:val="00AB75D5"/>
    <w:rsid w:val="00AC7A76"/>
    <w:rsid w:val="00AD42CC"/>
    <w:rsid w:val="00B50CFF"/>
    <w:rsid w:val="00B83825"/>
    <w:rsid w:val="00B840E0"/>
    <w:rsid w:val="00B8763E"/>
    <w:rsid w:val="00B920EE"/>
    <w:rsid w:val="00B92B39"/>
    <w:rsid w:val="00BB5136"/>
    <w:rsid w:val="00BC528C"/>
    <w:rsid w:val="00BC64D3"/>
    <w:rsid w:val="00C11E8B"/>
    <w:rsid w:val="00C327BC"/>
    <w:rsid w:val="00C410AD"/>
    <w:rsid w:val="00C60A82"/>
    <w:rsid w:val="00CC354A"/>
    <w:rsid w:val="00D064F8"/>
    <w:rsid w:val="00D11F0B"/>
    <w:rsid w:val="00D25E59"/>
    <w:rsid w:val="00D32CEA"/>
    <w:rsid w:val="00D430AA"/>
    <w:rsid w:val="00D569E5"/>
    <w:rsid w:val="00D7040B"/>
    <w:rsid w:val="00D903D2"/>
    <w:rsid w:val="00D9129B"/>
    <w:rsid w:val="00DD5DC0"/>
    <w:rsid w:val="00E9268C"/>
    <w:rsid w:val="00E96486"/>
    <w:rsid w:val="00EC7EDD"/>
    <w:rsid w:val="00EF2036"/>
    <w:rsid w:val="00F61ED0"/>
    <w:rsid w:val="00FE45F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A76B5-60AB-4947-861E-B177A00C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BJ</cp:lastModifiedBy>
  <cp:revision>2</cp:revision>
  <cp:lastPrinted>2013-05-14T18:51:00Z</cp:lastPrinted>
  <dcterms:created xsi:type="dcterms:W3CDTF">2014-05-04T18:56:00Z</dcterms:created>
  <dcterms:modified xsi:type="dcterms:W3CDTF">2014-05-04T18:56:00Z</dcterms:modified>
</cp:coreProperties>
</file>