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Ask the Official - Week 3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September 28 - October 4, 2012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QUESTION #1: Is there a penalty for dropping your gloves in an adult non-checking league? The player did not throw any punches.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ANSWER #2: USA Hockey Playing Rule 615(a) states,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“A minor penalty shall be assessed to any player who drops his stick and/or removes his glove(s) during an altercation and is not a participant in the original altercation.”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Furthermore, Rule 601(a) states,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“A minor penalty for unsportsmanlike conduct shall be assessed to any player who commits the following actions: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Disputes the rulings of any official.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Taunts or incites an opponent.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Creates a disturbance during the game."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QUESTION #2: My son was involved in a game and his team's one and only goalkeeper was injured with a concussion.  Since his team does not have a substitute the game was called. The score was 8-2 with about 14 minutes remaining in the third period (3 - 15 minute periods in this league).  I checked the league rules and I did not see reference to this type of situation.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ANSWER #2: While this situation does not fall within the normal reason a game might be terminated, a league or association is entitled to suspend or terminate a game under their own association rules. We encourage you to contact your league with this question for further clarification.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QUESTION #3: How long do I have to wait before I can re-take my Open Book Exam if i failed it?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ANSWER #3: There is a mandatory seven-day waiting period in place between the scoring of your original Open Book Exam and access to the re-take exam.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QUESTION #4: How does a double minor look on the score-sheet?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ANSWER #4: Double minor penalties are assessed and treated as two separate minor penalties and therefore should be written on two separate lines on the game score-sheet.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QUESTION #5: My son wants to take his on-line Open Book Test and as suggested he printed off the test. There are some questions that say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“from the Basic Manual”. How does he find the Basic Manual so that he can use it as reference when answering the questions?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ANSWER #5: The Basic Manual is available in PDF format at the Publications page at the Officiating section of USAHockey.com.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3.docx</dc:title>
</cp:coreProperties>
</file>